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ecision-industrial-consulting-group"/>
    <w:p>
      <w:pPr>
        <w:pStyle w:val="Heading1"/>
      </w:pPr>
      <w:r>
        <w:t xml:space="preserve">PRECISION INDUSTRIAL CONSULTING GROUP</w:t>
      </w:r>
    </w:p>
    <w:p>
      <w:pPr>
        <w:pStyle w:val="FirstParagraph"/>
      </w:pPr>
      <w:r>
        <w:t xml:space="preserve">1250 Broadway, Suite 4200, New York, NY 10018, United States</w:t>
      </w:r>
    </w:p>
    <w:p>
      <w:pPr>
        <w:pStyle w:val="BodyText"/>
      </w:pPr>
      <w:r>
        <w:t xml:space="preserve">Phone: (212) 555-0187 | Email: estimates@precisionindustrialny.com</w:t>
      </w:r>
    </w:p>
    <w:p>
      <w:pPr>
        <w:pStyle w:val="BodyText"/>
      </w:pPr>
      <w:r>
        <w:t xml:space="preserve">NYC Business License No. 44-2210-887 | EIN: 84-3321907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QTE-2025-NYC-0487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United States New York City Operations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Manhattan Manufacturing &amp; Logistics Corp.</w:t>
      </w:r>
    </w:p>
    <w:p>
      <w:pPr>
        <w:pStyle w:val="BodyText"/>
      </w:pPr>
      <w:r>
        <w:rPr>
          <w:bCs/>
          <w:b/>
        </w:rPr>
        <w:t xml:space="preserve">Address:</w:t>
      </w:r>
      <w:r>
        <w:t xml:space="preserve"> </w:t>
      </w:r>
      <w:r>
        <w:t xml:space="preserve">845 3rd Avenue, New York, NY 10022</w:t>
      </w:r>
    </w:p>
    <w:p>
      <w:pPr>
        <w:pStyle w:val="BodyText"/>
      </w:pPr>
      <w:r>
        <w:rPr>
          <w:bCs/>
          <w:b/>
        </w:rPr>
        <w:t xml:space="preserve">Contact:</w:t>
      </w:r>
      <w:r>
        <w:t xml:space="preserve"> </w:t>
      </w:r>
      <w:r>
        <w:t xml:space="preserve">Mr. David R. Thompson, VP of Operations</w:t>
      </w:r>
    </w:p>
    <w:p>
      <w:pPr>
        <w:pStyle w:val="BodyText"/>
      </w:pPr>
      <w:r>
        <w:rPr>
          <w:bCs/>
          <w:b/>
        </w:rPr>
        <w:t xml:space="preserve">Phone:</w:t>
      </w:r>
      <w:r>
        <w:t xml:space="preserve"> </w:t>
      </w:r>
      <w:r>
        <w:t xml:space="preserve">(212) 555-0342</w:t>
      </w:r>
    </w:p>
    <w:bookmarkEnd w:id="22"/>
    <w:p>
      <w:pPr>
        <w:pStyle w:val="BodyText"/>
      </w:pPr>
      <w:r>
        <w:t xml:space="preserve">Dear Mr. Thompson,</w:t>
      </w:r>
    </w:p>
    <w:p>
      <w:pPr>
        <w:pStyle w:val="BodyText"/>
      </w:pPr>
      <w:r>
        <w:t xml:space="preserve">Thank you for requesting this</w:t>
      </w:r>
      <w:r>
        <w:t xml:space="preserve"> </w:t>
      </w:r>
      <w:r>
        <w:t xml:space="preserve">Quotation Estimate</w:t>
      </w:r>
      <w:r>
        <w:t xml:space="preserve"> </w:t>
      </w:r>
      <w:r>
        <w:t xml:space="preserve">for professional</w:t>
      </w:r>
      <w:r>
        <w:t xml:space="preserve"> </w:t>
      </w:r>
      <w:r>
        <w:t xml:space="preserve">Industrial Engineer</w:t>
      </w:r>
      <w:r>
        <w:t xml:space="preserve"> </w:t>
      </w:r>
      <w:r>
        <w:t xml:space="preserve">services to be delivered at your facility in</w:t>
      </w:r>
      <w:r>
        <w:t xml:space="preserve"> </w:t>
      </w:r>
      <w:r>
        <w:t xml:space="preserve">United States New York City</w:t>
      </w:r>
      <w:r>
        <w:t xml:space="preserve">. Precision Industrial Consulting Group is pleased to present the following detailed cost breakdown for the comprehensive industrial engineering engagement outlined below. This</w:t>
      </w:r>
      <w:r>
        <w:t xml:space="preserve"> </w:t>
      </w:r>
      <w:r>
        <w:t xml:space="preserve">Quotation Estimate</w:t>
      </w:r>
      <w:r>
        <w:t xml:space="preserve"> </w:t>
      </w:r>
      <w:r>
        <w:t xml:space="preserve">reflects our standard rates for</w:t>
      </w:r>
      <w:r>
        <w:t xml:space="preserve"> </w:t>
      </w:r>
      <w:r>
        <w:t xml:space="preserve">Industrial Engineer</w:t>
      </w:r>
      <w:r>
        <w:t xml:space="preserve"> </w:t>
      </w:r>
      <w:r>
        <w:t xml:space="preserve">consulting work performed within the</w:t>
      </w:r>
      <w:r>
        <w:t xml:space="preserve"> </w:t>
      </w:r>
      <w:r>
        <w:t xml:space="preserve">United States New York City</w:t>
      </w:r>
      <w:r>
        <w:t xml:space="preserve"> </w:t>
      </w:r>
      <w:r>
        <w:t xml:space="preserve">metropolitan area, inclusive of all applicable local travel, materials, and professional overhead.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Industrial Engineer</w:t>
            </w:r>
            <w:r>
              <w:t xml:space="preserve"> </w:t>
            </w:r>
            <w:r>
              <w:t xml:space="preserve">– Process Analysis &amp; Workflow Optimization Assessment</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On-site at NYC facility; includes time-motion studies</w:t>
            </w:r>
          </w:p>
        </w:tc>
      </w:tr>
      <w:tr>
        <w:tc>
          <w:tcPr/>
          <w:p>
            <w:pPr>
              <w:pStyle w:val="Compact"/>
              <w:jc w:val="left"/>
            </w:pPr>
            <w:r>
              <w:t xml:space="preserve">2</w:t>
            </w:r>
          </w:p>
        </w:tc>
        <w:tc>
          <w:tcPr/>
          <w:p>
            <w:pPr>
              <w:pStyle w:val="Compact"/>
              <w:jc w:val="left"/>
            </w:pPr>
            <w:r>
              <w:rPr>
                <w:bCs/>
                <w:b/>
              </w:rPr>
              <w:t xml:space="preserve">Industrial Engineer</w:t>
            </w:r>
            <w:r>
              <w:t xml:space="preserve"> </w:t>
            </w:r>
            <w:r>
              <w:t xml:space="preserve">– Production Line Layout Redesign &amp; Ergonomic Evaluation</w:t>
            </w:r>
          </w:p>
        </w:tc>
        <w:tc>
          <w:tcPr/>
          <w:p>
            <w:pPr>
              <w:pStyle w:val="Compact"/>
              <w:jc w:val="left"/>
            </w:pPr>
            <w:r>
              <w:t xml:space="preserve">32 hrs</w:t>
            </w:r>
          </w:p>
        </w:tc>
        <w:tc>
          <w:tcPr/>
          <w:p>
            <w:pPr>
              <w:pStyle w:val="Compact"/>
              <w:jc w:val="left"/>
            </w:pPr>
            <w:r>
              <w:t xml:space="preserve">$185.00</w:t>
            </w:r>
          </w:p>
        </w:tc>
        <w:tc>
          <w:tcPr/>
          <w:p>
            <w:pPr>
              <w:pStyle w:val="Compact"/>
              <w:jc w:val="left"/>
            </w:pPr>
            <w:r>
              <w:t xml:space="preserve">$5,920.00</w:t>
            </w:r>
          </w:p>
        </w:tc>
        <w:tc>
          <w:tcPr/>
          <w:p>
            <w:pPr>
              <w:pStyle w:val="Compact"/>
              <w:jc w:val="left"/>
            </w:pPr>
            <w:r>
              <w:t xml:space="preserve">Includes CAD layout deliverables and OSHA compliance review</w:t>
            </w:r>
          </w:p>
        </w:tc>
      </w:tr>
      <w:tr>
        <w:tc>
          <w:tcPr/>
          <w:p>
            <w:pPr>
              <w:pStyle w:val="Compact"/>
              <w:jc w:val="left"/>
            </w:pPr>
            <w:r>
              <w:t xml:space="preserve">3</w:t>
            </w:r>
          </w:p>
        </w:tc>
        <w:tc>
          <w:tcPr/>
          <w:p>
            <w:pPr>
              <w:pStyle w:val="Compact"/>
              <w:jc w:val="left"/>
            </w:pPr>
            <w:r>
              <w:rPr>
                <w:bCs/>
                <w:b/>
              </w:rPr>
              <w:t xml:space="preserve">Industrial Engineer</w:t>
            </w:r>
            <w:r>
              <w:t xml:space="preserve"> </w:t>
            </w:r>
            <w:r>
              <w:t xml:space="preserve">– Supply Chain &amp; Inventory Systems Audit</w:t>
            </w:r>
          </w:p>
        </w:tc>
        <w:tc>
          <w:tcPr/>
          <w:p>
            <w:pPr>
              <w:pStyle w:val="Compact"/>
              <w:jc w:val="left"/>
            </w:pPr>
            <w:r>
              <w:t xml:space="preserve">24 hrs</w:t>
            </w:r>
          </w:p>
        </w:tc>
        <w:tc>
          <w:tcPr/>
          <w:p>
            <w:pPr>
              <w:pStyle w:val="Compact"/>
              <w:jc w:val="left"/>
            </w:pPr>
            <w:r>
              <w:t xml:space="preserve">$195.00</w:t>
            </w:r>
          </w:p>
        </w:tc>
        <w:tc>
          <w:tcPr/>
          <w:p>
            <w:pPr>
              <w:pStyle w:val="Compact"/>
              <w:jc w:val="left"/>
            </w:pPr>
            <w:r>
              <w:t xml:space="preserve">$4,680.00</w:t>
            </w:r>
          </w:p>
        </w:tc>
        <w:tc>
          <w:tcPr/>
          <w:p>
            <w:pPr>
              <w:pStyle w:val="Compact"/>
              <w:jc w:val="left"/>
            </w:pPr>
            <w:r>
              <w:t xml:space="preserve">Covers Manhattan warehouse and Brooklyn distribution hub</w:t>
            </w:r>
          </w:p>
        </w:tc>
      </w:tr>
      <w:tr>
        <w:tc>
          <w:tcPr/>
          <w:p>
            <w:pPr>
              <w:pStyle w:val="Compact"/>
              <w:jc w:val="left"/>
            </w:pPr>
            <w:r>
              <w:t xml:space="preserve">4</w:t>
            </w:r>
          </w:p>
        </w:tc>
        <w:tc>
          <w:tcPr/>
          <w:p>
            <w:pPr>
              <w:pStyle w:val="Compact"/>
              <w:jc w:val="left"/>
            </w:pPr>
            <w:r>
              <w:rPr>
                <w:bCs/>
                <w:b/>
              </w:rPr>
              <w:t xml:space="preserve">Industrial Engineer</w:t>
            </w:r>
            <w:r>
              <w:t xml:space="preserve"> </w:t>
            </w:r>
            <w:r>
              <w:t xml:space="preserve">– Quality Control Implementation &amp; Statistical Process Control (SPC) Setup</w:t>
            </w:r>
          </w:p>
        </w:tc>
        <w:tc>
          <w:tcPr/>
          <w:p>
            <w:pPr>
              <w:pStyle w:val="Compact"/>
              <w:jc w:val="left"/>
            </w:pPr>
            <w:r>
              <w:t xml:space="preserve">28 hrs</w:t>
            </w:r>
          </w:p>
        </w:tc>
        <w:tc>
          <w:tcPr/>
          <w:p>
            <w:pPr>
              <w:pStyle w:val="Compact"/>
              <w:jc w:val="left"/>
            </w:pPr>
            <w:r>
              <w:t xml:space="preserve">$195.00</w:t>
            </w:r>
          </w:p>
        </w:tc>
        <w:tc>
          <w:tcPr/>
          <w:p>
            <w:pPr>
              <w:pStyle w:val="Compact"/>
              <w:jc w:val="left"/>
            </w:pPr>
            <w:r>
              <w:t xml:space="preserve">$5,460.00</w:t>
            </w:r>
          </w:p>
        </w:tc>
        <w:tc>
          <w:tcPr/>
          <w:p>
            <w:pPr>
              <w:pStyle w:val="Compact"/>
              <w:jc w:val="left"/>
            </w:pPr>
            <w:r>
              <w:t xml:space="preserve">Includes training for 12 floor supervisors</w:t>
            </w:r>
          </w:p>
        </w:tc>
      </w:tr>
      <w:tr>
        <w:tc>
          <w:tcPr/>
          <w:p>
            <w:pPr>
              <w:pStyle w:val="Compact"/>
              <w:jc w:val="left"/>
            </w:pPr>
            <w:r>
              <w:t xml:space="preserve">5</w:t>
            </w:r>
          </w:p>
        </w:tc>
        <w:tc>
          <w:tcPr/>
          <w:p>
            <w:pPr>
              <w:pStyle w:val="Compact"/>
              <w:jc w:val="left"/>
            </w:pPr>
            <w:r>
              <w:rPr>
                <w:bCs/>
                <w:b/>
              </w:rPr>
              <w:t xml:space="preserve">Industrial Engineer</w:t>
            </w:r>
            <w:r>
              <w:t xml:space="preserve"> </w:t>
            </w:r>
            <w:r>
              <w:t xml:space="preserve">– Lean Manufacturing &amp; Six Sigma Green Belt Certification Support</w:t>
            </w:r>
          </w:p>
        </w:tc>
        <w:tc>
          <w:tcPr/>
          <w:p>
            <w:pPr>
              <w:pStyle w:val="Compact"/>
              <w:jc w:val="left"/>
            </w:pPr>
            <w:r>
              <w:t xml:space="preserve">20 hrs</w:t>
            </w:r>
          </w:p>
        </w:tc>
        <w:tc>
          <w:tcPr/>
          <w:p>
            <w:pPr>
              <w:pStyle w:val="Compact"/>
              <w:jc w:val="left"/>
            </w:pPr>
            <w:r>
              <w:t xml:space="preserve">$210.00</w:t>
            </w:r>
          </w:p>
        </w:tc>
        <w:tc>
          <w:tcPr/>
          <w:p>
            <w:pPr>
              <w:pStyle w:val="Compact"/>
              <w:jc w:val="left"/>
            </w:pPr>
            <w:r>
              <w:t xml:space="preserve">$4,200.00</w:t>
            </w:r>
          </w:p>
        </w:tc>
        <w:tc>
          <w:tcPr/>
          <w:p>
            <w:pPr>
              <w:pStyle w:val="Compact"/>
              <w:jc w:val="left"/>
            </w:pPr>
            <w:r>
              <w:t xml:space="preserve">ASQ-aligned curriculum; conducted in NYC office</w:t>
            </w:r>
          </w:p>
        </w:tc>
      </w:tr>
      <w:tr>
        <w:tc>
          <w:tcPr/>
          <w:p>
            <w:pPr>
              <w:pStyle w:val="Compact"/>
              <w:jc w:val="left"/>
            </w:pPr>
            <w:r>
              <w:t xml:space="preserve">6</w:t>
            </w:r>
          </w:p>
        </w:tc>
        <w:tc>
          <w:tcPr/>
          <w:p>
            <w:pPr>
              <w:pStyle w:val="Compact"/>
              <w:jc w:val="left"/>
            </w:pPr>
            <w:r>
              <w:rPr>
                <w:bCs/>
                <w:b/>
              </w:rPr>
              <w:t xml:space="preserve">Industrial Engineer</w:t>
            </w:r>
            <w:r>
              <w:t xml:space="preserve"> </w:t>
            </w:r>
            <w:r>
              <w:t xml:space="preserve">– Capital Equipment Selection &amp; ROI Feasibility Study</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c>
          <w:tcPr/>
          <w:p>
            <w:pPr>
              <w:pStyle w:val="Compact"/>
              <w:jc w:val="left"/>
            </w:pPr>
            <w:r>
              <w:t xml:space="preserve">Automated packaging line evaluation</w:t>
            </w:r>
          </w:p>
        </w:tc>
      </w:tr>
      <w:tr>
        <w:tc>
          <w:tcPr/>
          <w:p>
            <w:pPr>
              <w:pStyle w:val="Compact"/>
              <w:jc w:val="left"/>
            </w:pPr>
            <w:r>
              <w:t xml:space="preserve">7</w:t>
            </w:r>
          </w:p>
        </w:tc>
        <w:tc>
          <w:tcPr/>
          <w:p>
            <w:pPr>
              <w:pStyle w:val="Compact"/>
              <w:jc w:val="left"/>
            </w:pPr>
            <w:r>
              <w:t xml:space="preserve">Project Management &amp;</w:t>
            </w:r>
            <w:r>
              <w:t xml:space="preserve"> </w:t>
            </w:r>
            <w:r>
              <w:t xml:space="preserve">Quotation Estimate</w:t>
            </w:r>
            <w:r>
              <w:t xml:space="preserve"> </w:t>
            </w:r>
            <w:r>
              <w:t xml:space="preserve">Administrative Oversight</w:t>
            </w:r>
          </w:p>
        </w:tc>
        <w:tc>
          <w:tcPr/>
          <w:p>
            <w:pPr>
              <w:pStyle w:val="Compact"/>
              <w:jc w:val="left"/>
            </w:pPr>
            <w:r>
              <w:t xml:space="preserve">12 hrs</w:t>
            </w:r>
          </w:p>
        </w:tc>
        <w:tc>
          <w:tcPr/>
          <w:p>
            <w:pPr>
              <w:pStyle w:val="Compact"/>
              <w:jc w:val="left"/>
            </w:pPr>
            <w:r>
              <w:t xml:space="preserve">$165.00</w:t>
            </w:r>
          </w:p>
        </w:tc>
        <w:tc>
          <w:tcPr/>
          <w:p>
            <w:pPr>
              <w:pStyle w:val="Compact"/>
              <w:jc w:val="left"/>
            </w:pPr>
            <w:r>
              <w:t xml:space="preserve">$1,980.00</w:t>
            </w:r>
          </w:p>
        </w:tc>
        <w:tc>
          <w:tcPr/>
          <w:p>
            <w:pPr>
              <w:pStyle w:val="Compact"/>
              <w:jc w:val="left"/>
            </w:pPr>
            <w:r>
              <w:t xml:space="preserve">Weekly progress reports; milestone tracking</w:t>
            </w:r>
          </w:p>
        </w:tc>
      </w:tr>
      <w:tr>
        <w:tc>
          <w:tcPr/>
          <w:p>
            <w:pPr>
              <w:pStyle w:val="Compact"/>
              <w:jc w:val="left"/>
            </w:pPr>
            <w:r>
              <w:t xml:space="preserve">8</w:t>
            </w:r>
          </w:p>
        </w:tc>
        <w:tc>
          <w:tcPr/>
          <w:p>
            <w:pPr>
              <w:pStyle w:val="Compact"/>
              <w:jc w:val="left"/>
            </w:pPr>
            <w:r>
              <w:t xml:space="preserve">Local Travel &amp; Transportation within</w:t>
            </w:r>
            <w:r>
              <w:t xml:space="preserve"> </w:t>
            </w:r>
            <w:r>
              <w:t xml:space="preserve">United States New York City</w:t>
            </w:r>
            <w:r>
              <w:t xml:space="preserve"> </w:t>
            </w:r>
            <w:r>
              <w:t xml:space="preserve">(5 boroughs)</w:t>
            </w:r>
          </w:p>
        </w:tc>
        <w:tc>
          <w:tcPr/>
          <w:p>
            <w:pPr>
              <w:pStyle w:val="Compact"/>
              <w:jc w:val="left"/>
            </w:pPr>
            <w:r>
              <w:t xml:space="preserve">15 days</w:t>
            </w:r>
          </w:p>
        </w:tc>
        <w:tc>
          <w:tcPr/>
          <w:p>
            <w:pPr>
              <w:pStyle w:val="Compact"/>
              <w:jc w:val="left"/>
            </w:pPr>
            <w:r>
              <w:t xml:space="preserve">$85.00</w:t>
            </w:r>
          </w:p>
        </w:tc>
        <w:tc>
          <w:tcPr/>
          <w:p>
            <w:pPr>
              <w:pStyle w:val="Compact"/>
              <w:jc w:val="left"/>
            </w:pPr>
            <w:r>
              <w:t xml:space="preserve">$1,275.00</w:t>
            </w:r>
          </w:p>
        </w:tc>
        <w:tc>
          <w:tcPr/>
          <w:p>
            <w:pPr>
              <w:pStyle w:val="Compact"/>
              <w:jc w:val="left"/>
            </w:pPr>
            <w:r>
              <w:t xml:space="preserve">Includes parking, tolls, and MTA transit</w:t>
            </w:r>
          </w:p>
        </w:tc>
      </w:tr>
      <w:tr>
        <w:tc>
          <w:tcPr/>
          <w:p>
            <w:pPr>
              <w:pStyle w:val="Compact"/>
              <w:jc w:val="left"/>
            </w:pPr>
            <w:r>
              <w:t xml:space="preserve">9</w:t>
            </w:r>
          </w:p>
        </w:tc>
        <w:tc>
          <w:tcPr/>
          <w:p>
            <w:pPr>
              <w:pStyle w:val="Compact"/>
              <w:jc w:val="left"/>
            </w:pPr>
            <w:r>
              <w:t xml:space="preserve">Technical Documentation, Reports &amp; Final</w:t>
            </w:r>
            <w:r>
              <w:t xml:space="preserve"> </w:t>
            </w:r>
            <w:r>
              <w:t xml:space="preserve">Quotation Estimate</w:t>
            </w:r>
            <w:r>
              <w:t xml:space="preserve"> </w:t>
            </w:r>
            <w:r>
              <w:t xml:space="preserve">Reconciliation Package</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Bound reports, digital files, and executive summary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$36,775.00</w:t>
            </w:r>
          </w:p>
        </w:tc>
      </w:tr>
      <w:tr>
        <w:tc>
          <w:tcPr/>
          <w:p>
            <w:pPr>
              <w:pStyle w:val="Compact"/>
              <w:jc w:val="left"/>
            </w:pPr>
            <w:r>
              <w:t xml:space="preserve">NYC Sales &amp; Service Tax (8.875%)</w:t>
            </w:r>
          </w:p>
        </w:tc>
        <w:tc>
          <w:tcPr/>
          <w:p>
            <w:pPr>
              <w:pStyle w:val="Compact"/>
              <w:jc w:val="right"/>
            </w:pPr>
            <w:r>
              <w:t xml:space="preserve">$3,263.59</w:t>
            </w:r>
          </w:p>
        </w:tc>
      </w:tr>
      <w:tr>
        <w:tc>
          <w:tcPr/>
          <w:p>
            <w:pPr>
              <w:pStyle w:val="Compact"/>
              <w:jc w:val="left"/>
            </w:pPr>
            <w:r>
              <w:t xml:space="preserve">Applicable New York State &amp; City Withholding</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$40,038.59</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for</w:t>
      </w:r>
      <w:r>
        <w:t xml:space="preserve"> </w:t>
      </w:r>
      <w:r>
        <w:t xml:space="preserve">Industrial Engineer</w:t>
      </w:r>
      <w:r>
        <w:t xml:space="preserve"> </w:t>
      </w:r>
      <w:r>
        <w:t xml:space="preserve">services may be subject to revision based on prevailing market conditions in</w:t>
      </w:r>
      <w:r>
        <w:t xml:space="preserve"> </w:t>
      </w:r>
      <w:r>
        <w:t xml:space="preserve">United States New York City</w:t>
      </w:r>
      <w:r>
        <w:t xml:space="preserve">.</w:t>
      </w:r>
    </w:p>
    <w:p>
      <w:pPr>
        <w:numPr>
          <w:ilvl w:val="0"/>
          <w:numId w:val="1001"/>
        </w:numPr>
        <w:pStyle w:val="Compact"/>
      </w:pPr>
      <w:r>
        <w:t xml:space="preserve">Payment terms: 40% deposit due upon acceptance of this</w:t>
      </w:r>
      <w:r>
        <w:t xml:space="preserve"> </w:t>
      </w:r>
      <w:r>
        <w:t xml:space="preserve">Quotation Estimate</w:t>
      </w:r>
      <w:r>
        <w:t xml:space="preserve">; 40% due at the midpoint of the engagement; 20% due upon final delivery of all</w:t>
      </w:r>
      <w:r>
        <w:t xml:space="preserve"> </w:t>
      </w:r>
      <w:r>
        <w:t xml:space="preserve">Industrial Engineer</w:t>
      </w:r>
      <w:r>
        <w:t xml:space="preserve"> </w:t>
      </w:r>
      <w:r>
        <w:t xml:space="preserve">deliverables and the closing report.</w:t>
      </w:r>
    </w:p>
    <w:p>
      <w:pPr>
        <w:numPr>
          <w:ilvl w:val="0"/>
          <w:numId w:val="1001"/>
        </w:numPr>
        <w:pStyle w:val="Compact"/>
      </w:pPr>
      <w:r>
        <w:t xml:space="preserve">All</w:t>
      </w:r>
      <w:r>
        <w:t xml:space="preserve"> </w:t>
      </w:r>
      <w:r>
        <w:t xml:space="preserve">Industrial Engineer</w:t>
      </w:r>
      <w:r>
        <w:t xml:space="preserve"> </w:t>
      </w:r>
      <w:r>
        <w:t xml:space="preserve">work will be performed in compliance with New York State labor regulations, OSHA standards, and applicable</w:t>
      </w:r>
      <w:r>
        <w:t xml:space="preserve"> </w:t>
      </w:r>
      <w:r>
        <w:t xml:space="preserve">United States New York City</w:t>
      </w:r>
      <w:r>
        <w:t xml:space="preserve"> </w:t>
      </w:r>
      <w:r>
        <w:t xml:space="preserve">municipal codes governing industrial operations.</w:t>
      </w:r>
    </w:p>
    <w:p>
      <w:pPr>
        <w:numPr>
          <w:ilvl w:val="0"/>
          <w:numId w:val="1001"/>
        </w:numPr>
        <w:pStyle w:val="Compact"/>
      </w:pPr>
      <w:r>
        <w:t xml:space="preserve">Travel time within the five boroughs of</w:t>
      </w:r>
      <w:r>
        <w:t xml:space="preserve"> </w:t>
      </w:r>
      <w:r>
        <w:t xml:space="preserve">United States New York City</w:t>
      </w:r>
      <w:r>
        <w:t xml:space="preserve"> </w:t>
      </w:r>
      <w:r>
        <w:t xml:space="preserve">is included in the daily travel allocation. Any travel outside the NYC five-borough boundary will be billed at $1.25 per mile plus applicable tolls.</w:t>
      </w:r>
    </w:p>
    <w:p>
      <w:pPr>
        <w:numPr>
          <w:ilvl w:val="0"/>
          <w:numId w:val="1001"/>
        </w:numPr>
        <w:pStyle w:val="Compact"/>
      </w:pPr>
      <w:r>
        <w:t xml:space="preserve">Any scope changes or additional</w:t>
      </w:r>
      <w:r>
        <w:t xml:space="preserve"> </w:t>
      </w:r>
      <w:r>
        <w:t xml:space="preserve">Industrial Engineer</w:t>
      </w:r>
      <w:r>
        <w:t xml:space="preserve"> </w:t>
      </w:r>
      <w:r>
        <w:t xml:space="preserve">hours beyond the quantities listed in this</w:t>
      </w:r>
      <w:r>
        <w:t xml:space="preserve"> </w:t>
      </w:r>
      <w:r>
        <w:t xml:space="preserve">Quotation Estimate</w:t>
      </w:r>
      <w:r>
        <w:t xml:space="preserve"> </w:t>
      </w:r>
      <w:r>
        <w:t xml:space="preserve">will require a written change order signed by both parties before work commences.</w:t>
      </w:r>
    </w:p>
    <w:p>
      <w:pPr>
        <w:numPr>
          <w:ilvl w:val="0"/>
          <w:numId w:val="1001"/>
        </w:numPr>
        <w:pStyle w:val="Compact"/>
      </w:pPr>
      <w:r>
        <w:t xml:space="preserve">All intellectual property, process documentation, and proprietary data generated during the engagement shall remain the exclusive property of the client. Precision Industrial Consulting Group shall maintain strict confidentiality in accordance with the executed Non-Disclosure Agreement.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Acceptance may be indicated by signing the acknowledgment block below or by remitting the initial deposit.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services shall be governed by the laws of the State of New York and adjudicated in the courts of New York County,</w:t>
      </w:r>
      <w:r>
        <w:t xml:space="preserve"> </w:t>
      </w:r>
      <w:r>
        <w:t xml:space="preserve">United States New York City</w:t>
      </w:r>
      <w:r>
        <w:t xml:space="preserve">.</w:t>
      </w:r>
    </w:p>
    <w:bookmarkEnd w:id="23"/>
    <w:p>
      <w:pPr>
        <w:pStyle w:val="FirstParagraph"/>
      </w:pPr>
      <w:r>
        <w:rPr>
          <w:bCs/>
          <w:b/>
        </w:rPr>
        <w:t xml:space="preserve">Prepared By:</w:t>
      </w:r>
    </w:p>
    <w:p>
      <w:pPr>
        <w:pStyle w:val="BodyText"/>
      </w:pPr>
      <w:r>
        <w:t xml:space="preserve">Dr. Elena M. Vasquez, P.E., C.P.M.</w:t>
      </w:r>
    </w:p>
    <w:p>
      <w:pPr>
        <w:pStyle w:val="BodyText"/>
      </w:pPr>
      <w:r>
        <w:t xml:space="preserve">Senior</w:t>
      </w:r>
      <w:r>
        <w:t xml:space="preserve"> </w:t>
      </w:r>
      <w:r>
        <w:t xml:space="preserve">Industrial Engineer</w:t>
      </w:r>
      <w:r>
        <w:t xml:space="preserve"> </w:t>
      </w:r>
      <w:r>
        <w:t xml:space="preserve">&amp; Principal Consultant</w:t>
      </w:r>
    </w:p>
    <w:p>
      <w:pPr>
        <w:pStyle w:val="BodyText"/>
      </w:pPr>
      <w:r>
        <w:t xml:space="preserve">Precision Industrial Consulting Group</w:t>
      </w:r>
    </w:p>
    <w:p>
      <w:pPr>
        <w:pStyle w:val="BodyText"/>
      </w:pPr>
      <w:r>
        <w:t xml:space="preserve">Signature &amp; Date</w:t>
      </w:r>
    </w:p>
    <w:p>
      <w:pPr>
        <w:pStyle w:val="BodyText"/>
      </w:pPr>
      <w:r>
        <w:rPr>
          <w:bCs/>
          <w:b/>
        </w:rPr>
        <w:t xml:space="preserve">Accepted By (Client):</w:t>
      </w:r>
    </w:p>
    <w:p>
      <w:pPr>
        <w:pStyle w:val="BodyText"/>
      </w:pPr>
      <w:r>
        <w:t xml:space="preserve">Mr. David R. Thompson</w:t>
      </w:r>
    </w:p>
    <w:p>
      <w:pPr>
        <w:pStyle w:val="BodyText"/>
      </w:pPr>
      <w:r>
        <w:t xml:space="preserve">VP of Operations</w:t>
      </w:r>
    </w:p>
    <w:p>
      <w:pPr>
        <w:pStyle w:val="BodyText"/>
      </w:pPr>
      <w:r>
        <w:t xml:space="preserve">Manhattan Manufacturing &amp; Logistics Corp.</w:t>
      </w:r>
    </w:p>
    <w:p>
      <w:pPr>
        <w:pStyle w:val="BodyText"/>
      </w:pPr>
      <w:r>
        <w:t xml:space="preserve">Signature &amp; Date</w:t>
      </w:r>
    </w:p>
    <w:p>
      <w:pPr>
        <w:pStyle w:val="BodyText"/>
      </w:pPr>
      <w:r>
        <w:t xml:space="preserve">Precision Industrial Consulting Group | 1250 Broadway, Suite 4200, New York, NY 10018, United States</w:t>
      </w:r>
    </w:p>
    <w:p>
      <w:pPr>
        <w:pStyle w:val="BodyText"/>
      </w:pPr>
      <w:r>
        <w:t xml:space="preserve">This</w:t>
      </w:r>
      <w:r>
        <w:t xml:space="preserve"> </w:t>
      </w:r>
      <w:r>
        <w:t xml:space="preserve">Quotation Estimate</w:t>
      </w:r>
      <w:r>
        <w:t xml:space="preserve"> </w:t>
      </w:r>
      <w:r>
        <w:t xml:space="preserve">(QTE-2025-NYC-0487) is the property of Precision Industrial Consulting Group and is intended solely for the named client.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United States New York City</dc:title>
  <dc:creator/>
  <dc:language>en</dc:language>
  <cp:keywords/>
  <dcterms:created xsi:type="dcterms:W3CDTF">2026-10-10T04:34:31Z</dcterms:created>
  <dcterms:modified xsi:type="dcterms:W3CDTF">2026-10-10T04:34:31Z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