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media-communications-ltd."/>
    <w:p>
      <w:pPr>
        <w:pStyle w:val="Heading1"/>
      </w:pPr>
      <w:r>
        <w:t xml:space="preserve">Shanghai Media &amp; Communications Ltd.</w:t>
      </w:r>
    </w:p>
    <w:p>
      <w:pPr>
        <w:pStyle w:val="FirstParagraph"/>
      </w:pPr>
      <w:r>
        <w:t xml:space="preserve">888 Nanjing East Road, Huangpu District, Shanghai 200001, China</w:t>
      </w:r>
    </w:p>
    <w:p>
      <w:pPr>
        <w:pStyle w:val="BodyText"/>
      </w:pPr>
      <w:r>
        <w:t xml:space="preserve">Tel: +86-21-6321-8800 | Email: quotations@shanghaimedia.cn</w:t>
      </w:r>
    </w:p>
    <w:p>
      <w:pPr>
        <w:pStyle w:val="BodyText"/>
      </w:pPr>
      <w:r>
        <w:t xml:space="preserve">Unified Social Credit Code: 91310101MA1FL8XK2P</w:t>
      </w:r>
    </w:p>
    <w:bookmarkEnd w:id="20"/>
    <w:p>
      <w:pPr>
        <w:pStyle w:val="BodyText"/>
      </w:pPr>
      <w:r>
        <w:t xml:space="preserve">Quotation Estimate</w:t>
      </w:r>
    </w:p>
    <w:p>
      <w:pPr>
        <w:pStyle w:val="BodyText"/>
      </w:pPr>
      <w:r>
        <w:t xml:space="preserve">Professional Journalist Services — China Shanghai</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QTE-SH-2025-0417</w:t>
      </w:r>
    </w:p>
    <w:p>
      <w:pPr>
        <w:pStyle w:val="BodyText"/>
      </w:pPr>
      <w:r>
        <w:rPr>
          <w:bCs/>
          <w:b/>
        </w:rPr>
        <w:t xml:space="preserve">Date Issued:</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Prepared By:</w:t>
      </w:r>
      <w:r>
        <w:t xml:space="preserve"> </w:t>
      </w:r>
      <w:r>
        <w:t xml:space="preserve">Ms. Lin Xiaofeng,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Shanghai, China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bookmarkStart w:id="23" w:name="X6b7e0e5fad1d5da96cc145d34ebb084be18b78d"/>
    <w:p>
      <w:pPr>
        <w:pStyle w:val="Heading2"/>
      </w:pPr>
      <w:r>
        <w:t xml:space="preserve">1. Scope of Services — Journalist Engagement in China Shanghai</w:t>
      </w:r>
    </w:p>
    <w:p>
      <w:pPr>
        <w:pStyle w:val="FirstParagraph"/>
      </w:pPr>
      <w:r>
        <w:t xml:space="preserve">This Quotation Estimate is issued by Shanghai Media &amp; Communications Ltd. to provide a comprehensive and itemized cost breakdown for the engagement of a professional</w:t>
      </w:r>
      <w:r>
        <w:t xml:space="preserve"> </w:t>
      </w:r>
      <w:r>
        <w:rPr>
          <w:bCs/>
          <w:b/>
        </w:rPr>
        <w:t xml:space="preserve">Journalist</w:t>
      </w:r>
      <w:r>
        <w:t xml:space="preserve"> </w:t>
      </w:r>
      <w:r>
        <w:t xml:space="preserve">to deliver editorial, reporting, and content production services within the metropolitan area of</w:t>
      </w:r>
      <w:r>
        <w:t xml:space="preserve"> </w:t>
      </w:r>
      <w:r>
        <w:rPr>
          <w:bCs/>
          <w:b/>
        </w:rPr>
        <w:t xml:space="preserve">China Shanghai</w:t>
      </w:r>
      <w:r>
        <w:t xml:space="preserve">. The Journalist will be assigned to cover assigned topics, conduct on-site reporting, produce written and multimedia articles, and represent the client's brand across designated publications and digital platforms operating in the Shanghai region and the broader Chinese market.</w:t>
      </w:r>
    </w:p>
    <w:p>
      <w:pPr>
        <w:pStyle w:val="BodyText"/>
      </w:pPr>
      <w:r>
        <w:t xml:space="preserve">The Journalist engaged under this Quotation Estimate holds a valid press credential issued by the National Press and Publication Administration of the People's Republic of China, possesses a minimum of eight (8) years of professional experience in international business journalism, and is fluent in Mandarin Chinese, English, and one additional language (Japanese or Korean) to support the client's cross-border communication needs in China Shanghai.</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Journalist daily rate — on-site reporting, interviews, and editorial writing in China Shanghai</w:t>
            </w:r>
          </w:p>
        </w:tc>
        <w:tc>
          <w:tcPr/>
          <w:p>
            <w:pPr>
              <w:pStyle w:val="Compact"/>
              <w:jc w:val="left"/>
            </w:pPr>
            <w:r>
              <w:t xml:space="preserve">20 days</w:t>
            </w:r>
          </w:p>
        </w:tc>
        <w:tc>
          <w:tcPr/>
          <w:p>
            <w:pPr>
              <w:pStyle w:val="Compact"/>
              <w:jc w:val="left"/>
            </w:pPr>
            <w:r>
              <w:t xml:space="preserve">4,500.00</w:t>
            </w:r>
          </w:p>
        </w:tc>
        <w:tc>
          <w:tcPr/>
          <w:p>
            <w:pPr>
              <w:pStyle w:val="Compact"/>
              <w:jc w:val="left"/>
            </w:pPr>
            <w:r>
              <w:t xml:space="preserve">90,000.00</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Long-form feature article (minimum 3,000 words) with on-location photography in Shanghai districts (Pudong, Jing'an, Xuhui)</w:t>
            </w:r>
          </w:p>
        </w:tc>
        <w:tc>
          <w:tcPr/>
          <w:p>
            <w:pPr>
              <w:pStyle w:val="Compact"/>
              <w:jc w:val="left"/>
            </w:pPr>
            <w:r>
              <w:t xml:space="preserve">4 articles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Per article</w:t>
            </w:r>
          </w:p>
        </w:tc>
      </w:tr>
      <w:tr>
        <w:tc>
          <w:tcPr/>
          <w:p>
            <w:pPr>
              <w:pStyle w:val="Compact"/>
              <w:jc w:val="left"/>
            </w:pPr>
            <w:r>
              <w:t xml:space="preserve">3</w:t>
            </w:r>
          </w:p>
        </w:tc>
        <w:tc>
          <w:tcPr/>
          <w:p>
            <w:pPr>
              <w:pStyle w:val="Compact"/>
              <w:jc w:val="left"/>
            </w:pPr>
            <w:r>
              <w:t xml:space="preserve">Short news briefs and press releases (500–800 words) for distribution via Shanghai-based media outlets</w:t>
            </w:r>
          </w:p>
        </w:tc>
        <w:tc>
          <w:tcPr/>
          <w:p>
            <w:pPr>
              <w:pStyle w:val="Compact"/>
              <w:jc w:val="left"/>
            </w:pPr>
            <w:r>
              <w:t xml:space="preserve">12 briefs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Per brief</w:t>
            </w:r>
          </w:p>
        </w:tc>
      </w:tr>
      <w:tr>
        <w:tc>
          <w:tcPr/>
          <w:p>
            <w:pPr>
              <w:pStyle w:val="Compact"/>
              <w:jc w:val="left"/>
            </w:pPr>
            <w:r>
              <w:t xml:space="preserve">4</w:t>
            </w:r>
          </w:p>
        </w:tc>
        <w:tc>
          <w:tcPr/>
          <w:p>
            <w:pPr>
              <w:pStyle w:val="Compact"/>
              <w:jc w:val="left"/>
            </w:pPr>
            <w:r>
              <w:t xml:space="preserve">Multimedia content production — video interviews (10–15 min) with the Journalist as on-camera presenter, edited and subtitled in Mandarin and English</w:t>
            </w:r>
          </w:p>
        </w:tc>
        <w:tc>
          <w:tcPr/>
          <w:p>
            <w:pPr>
              <w:pStyle w:val="Compact"/>
              <w:jc w:val="left"/>
            </w:pPr>
            <w:r>
              <w:t xml:space="preserve">3 videos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Per video</w:t>
            </w:r>
          </w:p>
        </w:tc>
      </w:tr>
      <w:tr>
        <w:tc>
          <w:tcPr/>
          <w:p>
            <w:pPr>
              <w:pStyle w:val="Compact"/>
              <w:jc w:val="left"/>
            </w:pPr>
            <w:r>
              <w:t xml:space="preserve">5</w:t>
            </w:r>
          </w:p>
        </w:tc>
        <w:tc>
          <w:tcPr/>
          <w:p>
            <w:pPr>
              <w:pStyle w:val="Compact"/>
              <w:jc w:val="left"/>
            </w:pPr>
            <w:r>
              <w:t xml:space="preserve">Local transportation and travel within China Shanghai (metro, taxi, fuel) for the Journalist's daily reporting assignments</w:t>
            </w:r>
          </w:p>
        </w:tc>
        <w:tc>
          <w:tcPr/>
          <w:p>
            <w:pPr>
              <w:pStyle w:val="Compact"/>
              <w:jc w:val="left"/>
            </w:pPr>
            <w:r>
              <w:t xml:space="preserve">20 days</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4 weeks</w:t>
            </w:r>
          </w:p>
        </w:tc>
      </w:tr>
      <w:tr>
        <w:tc>
          <w:tcPr/>
          <w:p>
            <w:pPr>
              <w:pStyle w:val="Compact"/>
              <w:jc w:val="left"/>
            </w:pPr>
            <w:r>
              <w:t xml:space="preserve">6</w:t>
            </w:r>
          </w:p>
        </w:tc>
        <w:tc>
          <w:tcPr/>
          <w:p>
            <w:pPr>
              <w:pStyle w:val="Compact"/>
              <w:jc w:val="left"/>
            </w:pPr>
            <w:r>
              <w:t xml:space="preserve">Translation and bilingual proofreading of all Journalist-produced content (Mandarin ↔ English)</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Project-wide</w:t>
            </w:r>
          </w:p>
        </w:tc>
      </w:tr>
      <w:tr>
        <w:tc>
          <w:tcPr/>
          <w:p>
            <w:pPr>
              <w:pStyle w:val="Compact"/>
              <w:jc w:val="left"/>
            </w:pPr>
            <w:r>
              <w:t xml:space="preserve">7</w:t>
            </w:r>
          </w:p>
        </w:tc>
        <w:tc>
          <w:tcPr/>
          <w:p>
            <w:pPr>
              <w:pStyle w:val="Compact"/>
              <w:jc w:val="left"/>
            </w:pPr>
            <w:r>
              <w:t xml:space="preserve">Editorial supervision and final quality assurance by a Senior Editor based in Shanghai</w:t>
            </w:r>
          </w:p>
        </w:tc>
        <w:tc>
          <w:tcPr/>
          <w:p>
            <w:pPr>
              <w:pStyle w:val="Compact"/>
              <w:jc w:val="left"/>
            </w:pPr>
            <w:r>
              <w:t xml:space="preserve">1 package</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Project-wide</w:t>
            </w:r>
          </w:p>
        </w:tc>
      </w:tr>
      <w:tr>
        <w:tc>
          <w:tcPr/>
          <w:p>
            <w:pPr>
              <w:pStyle w:val="Compact"/>
              <w:jc w:val="left"/>
            </w:pPr>
            <w:r>
              <w:t xml:space="preserve">8</w:t>
            </w:r>
          </w:p>
        </w:tc>
        <w:tc>
          <w:tcPr/>
          <w:p>
            <w:pPr>
              <w:pStyle w:val="Compact"/>
              <w:jc w:val="left"/>
            </w:pPr>
            <w:r>
              <w:t xml:space="preserve">Contingency and miscellaneous expenses (printing, courier, venue access fees in China Shanghai)</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Project-wide</w:t>
            </w:r>
          </w:p>
        </w:tc>
      </w:tr>
      <w:tr>
        <w:tc>
          <w:tcPr>
            <w:gridSpan w:val="4"/>
          </w:tcPr>
          <w:p>
            <w:pPr>
              <w:pStyle w:val="Compact"/>
              <w:jc w:val="left"/>
            </w:pPr>
            <w:r>
              <w:t xml:space="preserve">Subtotal (CNY)</w:t>
            </w:r>
          </w:p>
        </w:tc>
        <w:tc>
          <w:tcPr/>
          <w:p>
            <w:pPr>
              <w:pStyle w:val="Compact"/>
              <w:jc w:val="left"/>
            </w:pPr>
            <w:r>
              <w:t xml:space="preserve">243,100.00</w:t>
            </w:r>
          </w:p>
        </w:tc>
        <w:tc>
          <w:tcPr/>
          <w:p>
            <w:pPr>
              <w:pStyle w:val="Compact"/>
            </w:pPr>
          </w:p>
        </w:tc>
      </w:tr>
      <w:tr>
        <w:tc>
          <w:tcPr>
            <w:gridSpan w:val="4"/>
          </w:tcPr>
          <w:p>
            <w:pPr>
              <w:pStyle w:val="Compact"/>
              <w:jc w:val="left"/>
            </w:pPr>
            <w:r>
              <w:t xml:space="preserve">VAT (6% — Modern Services, PRC)</w:t>
            </w:r>
          </w:p>
        </w:tc>
        <w:tc>
          <w:tcPr/>
          <w:p>
            <w:pPr>
              <w:pStyle w:val="Compact"/>
              <w:jc w:val="left"/>
            </w:pPr>
            <w:r>
              <w:t xml:space="preserve">14,586.00</w:t>
            </w:r>
          </w:p>
        </w:tc>
        <w:tc>
          <w:tcPr/>
          <w:p>
            <w:pPr>
              <w:pStyle w:val="Compact"/>
            </w:pPr>
          </w:p>
        </w:tc>
      </w:tr>
      <w:tr>
        <w:tc>
          <w:tcPr>
            <w:gridSpan w:val="4"/>
          </w:tcPr>
          <w:p>
            <w:pPr>
              <w:pStyle w:val="Compact"/>
              <w:jc w:val="left"/>
            </w:pPr>
            <w:r>
              <w:rPr>
                <w:bCs/>
                <w:b/>
              </w:rPr>
              <w:t xml:space="preserve">Grand Total (CNY)</w:t>
            </w:r>
          </w:p>
        </w:tc>
        <w:tc>
          <w:tcPr/>
          <w:p>
            <w:pPr>
              <w:pStyle w:val="Compact"/>
              <w:jc w:val="left"/>
            </w:pPr>
            <w:r>
              <w:rPr>
                <w:bCs/>
                <w:b/>
              </w:rPr>
              <w:t xml:space="preserve">257,686.00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acceptance beyond this period requires a revised Quotation Estimate reflecting current market rates in China Shanghai.</w:t>
      </w:r>
    </w:p>
    <w:p>
      <w:pPr>
        <w:numPr>
          <w:ilvl w:val="0"/>
          <w:numId w:val="1001"/>
        </w:numPr>
        <w:pStyle w:val="Compact"/>
      </w:pPr>
      <w:r>
        <w:rPr>
          <w:bCs/>
          <w:b/>
        </w:rPr>
        <w:t xml:space="preserve">Payment Terms:</w:t>
      </w:r>
      <w:r>
        <w:t xml:space="preserve"> </w:t>
      </w:r>
      <w:r>
        <w:t xml:space="preserve">A deposit of 40% of the Grand Total (CNY 103,074.40) is due within five (5) business days of written acceptance. The remaining 60% (CNY 154,611.60) shall be settled within fifteen (15) business days of final delivery and client sign-off on all Journalist-produced deliverables.</w:t>
      </w:r>
    </w:p>
    <w:p>
      <w:pPr>
        <w:numPr>
          <w:ilvl w:val="0"/>
          <w:numId w:val="1001"/>
        </w:numPr>
        <w:pStyle w:val="Compact"/>
      </w:pPr>
      <w:r>
        <w:rPr>
          <w:bCs/>
          <w:b/>
        </w:rPr>
        <w:t xml:space="preserve">Currency and Payment Method:</w:t>
      </w:r>
      <w:r>
        <w:t xml:space="preserve"> </w:t>
      </w:r>
      <w:r>
        <w:t xml:space="preserve">All amounts are quoted in Chinese Yuan (CNY / RMB). Payment shall be made via bank transfer to the account of Shanghai Media &amp; Communications Ltd. at Industrial and Commercial Bank of China (ICBC), Shanghai Branch. The client's bank charges, if any, are borne by the client.</w:t>
      </w:r>
    </w:p>
    <w:p>
      <w:pPr>
        <w:numPr>
          <w:ilvl w:val="0"/>
          <w:numId w:val="1001"/>
        </w:numPr>
        <w:pStyle w:val="Compact"/>
      </w:pPr>
      <w:r>
        <w:rPr>
          <w:bCs/>
          <w:b/>
        </w:rPr>
        <w:t xml:space="preserve">Journalist Availability and Substitution:</w:t>
      </w:r>
      <w:r>
        <w:t xml:space="preserve"> </w:t>
      </w:r>
      <w:r>
        <w:t xml:space="preserve">The specific Journalist named in the project brief is subject to availability. In the event of unavoidable absence, an equivalent or senior Journalist with comparable credentials and experience in China Shanghai will be substituted with prior written consent from the client.</w:t>
      </w:r>
    </w:p>
    <w:p>
      <w:pPr>
        <w:numPr>
          <w:ilvl w:val="0"/>
          <w:numId w:val="1001"/>
        </w:numPr>
        <w:pStyle w:val="Compact"/>
      </w:pPr>
      <w:r>
        <w:rPr>
          <w:bCs/>
          <w:b/>
        </w:rPr>
        <w:t xml:space="preserve">Intellectual Property:</w:t>
      </w:r>
      <w:r>
        <w:t xml:space="preserve"> </w:t>
      </w:r>
      <w:r>
        <w:t xml:space="preserve">Upon full payment, all rights to the Journalist's written, photographic, and video content produced under this engagement shall transfer to the client. The Journalist retains the right to display the work in a professional portfolio with the client's written permission.</w:t>
      </w:r>
    </w:p>
    <w:p>
      <w:pPr>
        <w:numPr>
          <w:ilvl w:val="0"/>
          <w:numId w:val="1001"/>
        </w:numPr>
        <w:pStyle w:val="Compact"/>
      </w:pPr>
      <w:r>
        <w:rPr>
          <w:bCs/>
          <w:b/>
        </w:rPr>
        <w:t xml:space="preserve">Regulatory Compliance:</w:t>
      </w:r>
      <w:r>
        <w:t xml:space="preserve"> </w:t>
      </w:r>
      <w:r>
        <w:t xml:space="preserve">All reporting and publication activities conducted by the Journalist in China Shanghai shall comply with the Press Law of the People's Republic of China, the Cybersecurity Law, and all applicable local regulations of the Shanghai Municipal Government. The client is responsible for obtaining any additional permits or approvals required for specific locations or subjects.</w:t>
      </w:r>
    </w:p>
    <w:p>
      <w:pPr>
        <w:numPr>
          <w:ilvl w:val="0"/>
          <w:numId w:val="1001"/>
        </w:numPr>
        <w:pStyle w:val="Compact"/>
      </w:pPr>
      <w:r>
        <w:rPr>
          <w:bCs/>
          <w:b/>
        </w:rPr>
        <w:t xml:space="preserve">Revisions:</w:t>
      </w:r>
      <w:r>
        <w:t xml:space="preserve"> </w:t>
      </w:r>
      <w:r>
        <w:t xml:space="preserve">The Quotation Estimate includes up to two (2) rounds of editorial revisions per deliverable. Additional revision cycles will be billed at CNY 1,200 per hour for the Journalist's time.</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affecting operations in China Shanghai.</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People's Republic of China. Disputes shall be resolved through arbitration at the Shanghai International Arbitration Center (SHIAC).</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Journalist services in China Shanghai and agrees to the terms, conditions, and pricing outlined herein. This Quotation Estimate does not constitute a binding contract until a formal service agreement is executed by both parties.</w:t>
      </w:r>
    </w:p>
    <w:p>
      <w:pPr>
        <w:pStyle w:val="BodyText"/>
      </w:pPr>
      <w:r>
        <w:rPr>
          <w:bCs/>
          <w:b/>
        </w:rPr>
        <w:t xml:space="preserve">For Shanghai Media &amp; Communications Ltd.</w:t>
      </w:r>
      <w:r>
        <w:br/>
      </w:r>
      <w:r>
        <w:t xml:space="preserve">Name: Lin Xiaofeng</w:t>
      </w:r>
      <w:r>
        <w:br/>
      </w:r>
      <w:r>
        <w:t xml:space="preserve">Title: Senior Account Manager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QTE-SH-2025-0417 | Shanghai Media &amp; Communications Ltd. | 888 Nanjing East Road, Huangpu District, Shanghai 200001, China</w:t>
      </w:r>
    </w:p>
    <w:p>
      <w:pPr>
        <w:pStyle w:val="BodyText"/>
      </w:pPr>
      <w:r>
        <w:t xml:space="preserve">This document is generated electronically and is valid without a physical seal. For verification, contact +86-21-6321-8800.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China Shanghai</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