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bavaria-media-consulting-gmbh"/>
    <w:p>
      <w:pPr>
        <w:pStyle w:val="Heading1"/>
      </w:pPr>
      <w:r>
        <w:t xml:space="preserve">Bavaria Media Consulting GmbH</w:t>
      </w:r>
    </w:p>
    <w:p>
      <w:pPr>
        <w:pStyle w:val="FirstParagraph"/>
      </w:pPr>
      <w:r>
        <w:t xml:space="preserve">Maximilianstraße 42, 80539 Munich, Germany</w:t>
      </w:r>
    </w:p>
    <w:p>
      <w:pPr>
        <w:pStyle w:val="BodyText"/>
      </w:pPr>
      <w:r>
        <w:t xml:space="preserve">Phone: +49 89 1234 5678 | Email: quotations@bavariamedia.de</w:t>
      </w:r>
    </w:p>
    <w:p>
      <w:pPr>
        <w:pStyle w:val="BodyText"/>
      </w:pPr>
      <w:r>
        <w:t xml:space="preserve">USt-IdNr.: DE 312 456 789 | HRB 123456, Amtsgericht München</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QTE-2025-MUC-00482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Alpine Communications Group AG</w:t>
            </w:r>
          </w:p>
        </w:tc>
      </w:tr>
      <w:tr>
        <w:tc>
          <w:tcPr/>
          <w:p>
            <w:pPr>
              <w:pStyle w:val="Compact"/>
              <w:jc w:val="left"/>
            </w:pPr>
            <w:r>
              <w:t xml:space="preserve">Client Address:</w:t>
            </w:r>
          </w:p>
        </w:tc>
        <w:tc>
          <w:tcPr/>
          <w:p>
            <w:pPr>
              <w:pStyle w:val="Compact"/>
              <w:jc w:val="left"/>
            </w:pPr>
            <w:r>
              <w:t xml:space="preserve">Ludwigstraße 18, 80539 Munich, Germany</w:t>
            </w:r>
          </w:p>
        </w:tc>
      </w:tr>
      <w:tr>
        <w:tc>
          <w:tcPr/>
          <w:p>
            <w:pPr>
              <w:pStyle w:val="Compact"/>
              <w:jc w:val="left"/>
            </w:pPr>
            <w:r>
              <w:t xml:space="preserve">Project Reference:</w:t>
            </w:r>
          </w:p>
        </w:tc>
        <w:tc>
          <w:tcPr/>
          <w:p>
            <w:pPr>
              <w:pStyle w:val="Compact"/>
              <w:jc w:val="left"/>
            </w:pPr>
            <w:r>
              <w:t xml:space="preserve">Engagement of a Freelance Journalist for Corporate Press Coverage – Munich, Germany</w:t>
            </w:r>
          </w:p>
        </w:tc>
      </w:tr>
      <w:tr>
        <w:tc>
          <w:tcPr/>
          <w:p>
            <w:pPr>
              <w:pStyle w:val="Compact"/>
              <w:jc w:val="left"/>
            </w:pPr>
            <w:r>
              <w:t xml:space="preserve">Prepared By:</w:t>
            </w:r>
          </w:p>
        </w:tc>
        <w:tc>
          <w:tcPr/>
          <w:p>
            <w:pPr>
              <w:pStyle w:val="Compact"/>
              <w:jc w:val="left"/>
            </w:pPr>
            <w:r>
              <w:t xml:space="preserve">Dr. Katharina Weber, Head of Media Procurement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Bavaria Media Consulting GmbH to provide Alpine Communications Group AG with a detailed, itemised cost breakdown for the professional engagement of a</w:t>
      </w:r>
      <w:r>
        <w:t xml:space="preserve"> </w:t>
      </w:r>
      <w:r>
        <w:t xml:space="preserve">Journalist</w:t>
      </w:r>
      <w:r>
        <w:t xml:space="preserve"> </w:t>
      </w:r>
      <w:r>
        <w:t xml:space="preserve">based in</w:t>
      </w:r>
      <w:r>
        <w:t xml:space="preserve"> </w:t>
      </w:r>
      <w:r>
        <w:t xml:space="preserve">Germany Munich</w:t>
      </w:r>
      <w:r>
        <w:t xml:space="preserve">. The purpose of this document is to outline all anticipated fees, expenses, and conditions associated with the</w:t>
      </w:r>
      <w:r>
        <w:t xml:space="preserve"> </w:t>
      </w:r>
      <w:r>
        <w:t xml:space="preserve">Journalist</w:t>
      </w:r>
      <w:r>
        <w:t xml:space="preserve">'s services, ensuring full transparency and compliance with German commercial law (HGB) and the applicable tax regulations of the Free State of Bavaria.</w:t>
      </w:r>
    </w:p>
    <w:p>
      <w:pPr>
        <w:pStyle w:val="BodyTex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be responsible for producing in-depth editorial content, conducting interviews, attending press events, and delivering written and multimedia reports specifically tailored to the corporate communications strategy of the client. All work will be performed primarily within the metropolitan area of</w:t>
      </w:r>
      <w:r>
        <w:t xml:space="preserve"> </w:t>
      </w:r>
      <w:r>
        <w:t xml:space="preserve">Germany Munich</w:t>
      </w:r>
      <w:r>
        <w:t xml:space="preserve">, with the possibility of limited travel to surrounding Bavarian locations as specified in the service schedule below.</w:t>
      </w:r>
    </w:p>
    <w:p>
      <w:pPr>
        <w:pStyle w:val="BodyText"/>
      </w:pPr>
      <w:r>
        <w:t xml:space="preserve">2. Itemised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Retainer fee for the</w:t>
            </w:r>
            <w:r>
              <w:t xml:space="preserve"> </w:t>
            </w:r>
            <w:r>
              <w:t xml:space="preserve">Journalist</w:t>
            </w:r>
            <w:r>
              <w:t xml:space="preserve"> </w:t>
            </w:r>
            <w:r>
              <w:t xml:space="preserve">– availability and standby in</w:t>
            </w:r>
            <w:r>
              <w:t xml:space="preserve"> </w:t>
            </w:r>
            <w:r>
              <w:t xml:space="preserve">Germany Munich</w:t>
            </w:r>
          </w:p>
        </w:tc>
        <w:tc>
          <w:tcPr/>
          <w:p>
            <w:pPr>
              <w:pStyle w:val="Compact"/>
              <w:jc w:val="left"/>
            </w:pPr>
            <w:r>
              <w:t xml:space="preserve">3 months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On-site press coverage and event reporting (Munich media district, Olympiapark, and client premises)</w:t>
            </w:r>
          </w:p>
        </w:tc>
        <w:tc>
          <w:tcPr/>
          <w:p>
            <w:pPr>
              <w:pStyle w:val="Compact"/>
              <w:jc w:val="left"/>
            </w:pPr>
            <w:r>
              <w:t xml:space="preserve">12 days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Production of 8 long-form editorial articles (min. 1,500 words each) for the client's corporate magazine</w:t>
            </w:r>
          </w:p>
        </w:tc>
        <w:tc>
          <w:tcPr/>
          <w:p>
            <w:pPr>
              <w:pStyle w:val="Compact"/>
              <w:jc w:val="left"/>
            </w:pPr>
            <w:r>
              <w:t xml:space="preserve">8 articles</w:t>
            </w:r>
          </w:p>
        </w:tc>
        <w:tc>
          <w:tcPr/>
          <w:p>
            <w:pPr>
              <w:pStyle w:val="Compact"/>
              <w:jc w:val="left"/>
            </w:pPr>
            <w:r>
              <w:t xml:space="preserve">480.00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Conducting and transcribing 6 executive interviews (including audio recording and written summary)</w:t>
            </w:r>
          </w:p>
        </w:tc>
        <w:tc>
          <w:tcPr/>
          <w:p>
            <w:pPr>
              <w:pStyle w:val="Compact"/>
              <w:jc w:val="left"/>
            </w:pPr>
            <w:r>
              <w:t xml:space="preserve">6 interviews</w:t>
            </w:r>
          </w:p>
        </w:tc>
        <w:tc>
          <w:tcPr/>
          <w:p>
            <w:pPr>
              <w:pStyle w:val="Compact"/>
              <w:jc w:val="left"/>
            </w:pPr>
            <w:r>
              <w:t xml:space="preserve">390.00</w:t>
            </w:r>
          </w:p>
        </w:tc>
        <w:tc>
          <w:tcPr/>
          <w:p>
            <w:pPr>
              <w:pStyle w:val="Compact"/>
              <w:jc w:val="left"/>
            </w:pPr>
            <w:r>
              <w:t xml:space="preserve">2,340.00</w:t>
            </w:r>
          </w:p>
        </w:tc>
      </w:tr>
      <w:tr>
        <w:tc>
          <w:tcPr/>
          <w:p>
            <w:pPr>
              <w:pStyle w:val="Compact"/>
              <w:jc w:val="left"/>
            </w:pPr>
            <w:r>
              <w:t xml:space="preserve">05</w:t>
            </w:r>
          </w:p>
        </w:tc>
        <w:tc>
          <w:tcPr/>
          <w:p>
            <w:pPr>
              <w:pStyle w:val="Compact"/>
              <w:jc w:val="left"/>
            </w:pPr>
            <w:r>
              <w:t xml:space="preserve">Photography and multimedia documentation (up to 200 edited images per event)</w:t>
            </w:r>
          </w:p>
        </w:tc>
        <w:tc>
          <w:tcPr/>
          <w:p>
            <w:pPr>
              <w:pStyle w:val="Compact"/>
              <w:jc w:val="left"/>
            </w:pPr>
            <w:r>
              <w:t xml:space="preserve">12 events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06</w:t>
            </w:r>
          </w:p>
        </w:tc>
        <w:tc>
          <w:tcPr/>
          <w:p>
            <w:pPr>
              <w:pStyle w:val="Compact"/>
              <w:jc w:val="left"/>
            </w:pPr>
            <w:r>
              <w:t xml:space="preserve">Local travel and transportation within</w:t>
            </w:r>
            <w:r>
              <w:t xml:space="preserve"> </w:t>
            </w:r>
            <w:r>
              <w:t xml:space="preserve">Germany Munich</w:t>
            </w:r>
            <w:r>
              <w:t xml:space="preserve"> </w:t>
            </w:r>
            <w:r>
              <w:t xml:space="preserve">(public transport, taxi for client-specified locations)</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Accommodation and per diem for 2 overnight assignments in the Munich metropolitan area</w:t>
            </w:r>
          </w:p>
        </w:tc>
        <w:tc>
          <w:tcPr/>
          <w:p>
            <w:pPr>
              <w:pStyle w:val="Compact"/>
              <w:jc w:val="left"/>
            </w:pPr>
            <w:r>
              <w:t xml:space="preserve">2 nights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08</w:t>
            </w:r>
          </w:p>
        </w:tc>
        <w:tc>
          <w:tcPr/>
          <w:p>
            <w:pPr>
              <w:pStyle w:val="Compact"/>
              <w:jc w:val="left"/>
            </w:pPr>
            <w:r>
              <w:t xml:space="preserve">Editorial review, fact-checking, and final proofreading of all deliverables</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0.00</w:t>
            </w:r>
          </w:p>
        </w:tc>
      </w:tr>
      <w:tr>
        <w:tc>
          <w:tcPr>
            <w:gridSpan w:val="4"/>
          </w:tcPr>
          <w:p>
            <w:pPr>
              <w:pStyle w:val="Compact"/>
              <w:jc w:val="left"/>
            </w:pPr>
            <w:r>
              <w:t xml:space="preserve">Subtotal (excl. VAT)</w:t>
            </w:r>
          </w:p>
        </w:tc>
        <w:tc>
          <w:tcPr/>
          <w:p>
            <w:pPr>
              <w:pStyle w:val="Compact"/>
              <w:jc w:val="left"/>
            </w:pPr>
            <w:r>
              <w:t xml:space="preserve">24,670.00</w:t>
            </w:r>
          </w:p>
        </w:tc>
      </w:tr>
      <w:tr>
        <w:tc>
          <w:tcPr>
            <w:gridSpan w:val="4"/>
          </w:tcPr>
          <w:p>
            <w:pPr>
              <w:pStyle w:val="Compact"/>
              <w:jc w:val="left"/>
            </w:pPr>
            <w:r>
              <w:t xml:space="preserve">VAT (19% – German standard rate, § 12 UStG)</w:t>
            </w:r>
          </w:p>
        </w:tc>
        <w:tc>
          <w:tcPr/>
          <w:p>
            <w:pPr>
              <w:pStyle w:val="Compact"/>
              <w:jc w:val="left"/>
            </w:pPr>
            <w:r>
              <w:t xml:space="preserve">4,687.30</w:t>
            </w:r>
          </w:p>
        </w:tc>
      </w:tr>
      <w:tr>
        <w:tc>
          <w:tcPr>
            <w:gridSpan w:val="4"/>
          </w:tcPr>
          <w:p>
            <w:pPr>
              <w:pStyle w:val="Compact"/>
              <w:jc w:val="left"/>
            </w:pPr>
            <w:r>
              <w:t xml:space="preserve">Total Amount Due (incl. VAT)</w:t>
            </w:r>
          </w:p>
        </w:tc>
        <w:tc>
          <w:tcPr/>
          <w:p>
            <w:pPr>
              <w:pStyle w:val="Compact"/>
              <w:jc w:val="left"/>
            </w:pPr>
            <w:r>
              <w:t xml:space="preserve">29,357.30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a revised</w:t>
      </w:r>
      <w:r>
        <w:t xml:space="preserve"> </w:t>
      </w:r>
      <w:r>
        <w:t xml:space="preserve">Quotation Estimate</w:t>
      </w:r>
      <w:r>
        <w:t xml:space="preserve"> </w:t>
      </w:r>
      <w:r>
        <w:t xml:space="preserve">reflecting current market rates for</w:t>
      </w:r>
      <w:r>
        <w:t xml:space="preserve"> </w:t>
      </w:r>
      <w:r>
        <w:t xml:space="preserve">Journalist</w:t>
      </w:r>
      <w:r>
        <w:t xml:space="preserve"> </w:t>
      </w:r>
      <w:r>
        <w:t xml:space="preserve">services in</w:t>
      </w:r>
      <w:r>
        <w:t xml:space="preserve"> </w:t>
      </w:r>
      <w:r>
        <w:t xml:space="preserve">Germany Munich</w:t>
      </w:r>
      <w:r>
        <w:t xml:space="preserve"> </w:t>
      </w:r>
      <w:r>
        <w:t xml:space="preserve">will be required.</w:t>
      </w:r>
    </w:p>
    <w:p>
      <w:pPr>
        <w:numPr>
          <w:ilvl w:val="0"/>
          <w:numId w:val="1001"/>
        </w:numPr>
        <w:pStyle w:val="Compact"/>
      </w:pPr>
      <w:r>
        <w:rPr>
          <w:bCs/>
          <w:b/>
        </w:rPr>
        <w:t xml:space="preserve">Payment Terms:</w:t>
      </w:r>
      <w:r>
        <w:t xml:space="preserve"> </w:t>
      </w:r>
      <w:r>
        <w:t xml:space="preserve">Invoices will be issued monthly in arrears. Payment is due within fourteen (14) days of the invoice date via bank transfer to the account specified by Bavaria Media Consulting GmbH. Late payments shall incur interest at the statutory rate under § 288 BGB.</w:t>
      </w:r>
    </w:p>
    <w:p>
      <w:pPr>
        <w:numPr>
          <w:ilvl w:val="0"/>
          <w:numId w:val="1001"/>
        </w:numPr>
        <w:pStyle w:val="Compact"/>
      </w:pPr>
      <w:r>
        <w:rPr>
          <w:bCs/>
          <w:b/>
        </w:rPr>
        <w:t xml:space="preserve">Scope Changes:</w:t>
      </w:r>
      <w:r>
        <w:t xml:space="preserve"> </w:t>
      </w:r>
      <w:r>
        <w:t xml:space="preserve">Any additional services requested by the client beyond the scope defined in this</w:t>
      </w:r>
      <w:r>
        <w:t xml:space="preserve"> </w:t>
      </w:r>
      <w:r>
        <w:t xml:space="preserve">Quotation Estimate</w:t>
      </w:r>
      <w:r>
        <w:t xml:space="preserve"> </w:t>
      </w:r>
      <w:r>
        <w:t xml:space="preserve">will be subject to a supplementary written agreement and a revised cost estimate. The</w:t>
      </w:r>
      <w:r>
        <w:t xml:space="preserve"> </w:t>
      </w:r>
      <w:r>
        <w:t xml:space="preserve">Journalist</w:t>
      </w:r>
      <w:r>
        <w:t xml:space="preserve"> </w:t>
      </w:r>
      <w:r>
        <w:t xml:space="preserve">will not undertake extra assignments without prior written approval.</w:t>
      </w:r>
    </w:p>
    <w:p>
      <w:pPr>
        <w:numPr>
          <w:ilvl w:val="0"/>
          <w:numId w:val="1001"/>
        </w:numPr>
        <w:pStyle w:val="Compact"/>
      </w:pPr>
      <w:r>
        <w:rPr>
          <w:bCs/>
          <w:b/>
        </w:rPr>
        <w:t xml:space="preserve">Intellectual Property:</w:t>
      </w:r>
      <w:r>
        <w:t xml:space="preserve"> </w:t>
      </w:r>
      <w:r>
        <w:t xml:space="preserve">Upon full payment, all editorial content, photographs, and multimedia materials produced by the</w:t>
      </w:r>
      <w:r>
        <w:t xml:space="preserve"> </w:t>
      </w:r>
      <w:r>
        <w:t xml:space="preserve">Journalist</w:t>
      </w:r>
      <w:r>
        <w:t xml:space="preserve"> </w:t>
      </w:r>
      <w:r>
        <w:t xml:space="preserve">shall transfer to the client. The</w:t>
      </w:r>
      <w:r>
        <w:t xml:space="preserve"> </w:t>
      </w:r>
      <w:r>
        <w:t xml:space="preserve">Journalist</w:t>
      </w:r>
      <w:r>
        <w:t xml:space="preserve"> </w:t>
      </w:r>
      <w:r>
        <w:t xml:space="preserve">retains the right to display the work in a professional portfolio, subject to the client's prior written consent for sensitive corporate material.</w:t>
      </w:r>
    </w:p>
    <w:p>
      <w:pPr>
        <w:numPr>
          <w:ilvl w:val="0"/>
          <w:numId w:val="1001"/>
        </w:numPr>
        <w:pStyle w:val="Compact"/>
      </w:pPr>
      <w:r>
        <w:rPr>
          <w:bCs/>
          <w:b/>
        </w:rPr>
        <w:t xml:space="preserve">Confidentiality:</w:t>
      </w:r>
      <w:r>
        <w:t xml:space="preserve"> </w:t>
      </w:r>
      <w:r>
        <w:t xml:space="preserve">The</w:t>
      </w:r>
      <w:r>
        <w:t xml:space="preserve"> </w:t>
      </w:r>
      <w:r>
        <w:t xml:space="preserve">Journalist</w:t>
      </w:r>
      <w:r>
        <w:t xml:space="preserve"> </w:t>
      </w:r>
      <w:r>
        <w:t xml:space="preserve">is bound by a strict non-disclosure agreement (NDA) in accordance with German data protection law (DSGVO / GDPR) and the Federal Data Protection Act (BDSG). All client information gathered during assignments in</w:t>
      </w:r>
      <w:r>
        <w:t xml:space="preserve"> </w:t>
      </w:r>
      <w:r>
        <w:t xml:space="preserve">Germany Munich</w:t>
      </w:r>
      <w:r>
        <w:t xml:space="preserve"> </w:t>
      </w:r>
      <w:r>
        <w:t xml:space="preserve">shall be treated as confidential.</w:t>
      </w:r>
    </w:p>
    <w:p>
      <w:pPr>
        <w:numPr>
          <w:ilvl w:val="0"/>
          <w:numId w:val="1001"/>
        </w:numPr>
        <w:pStyle w:val="Compact"/>
      </w:pPr>
      <w:r>
        <w:rPr>
          <w:bCs/>
          <w:b/>
        </w:rPr>
        <w:t xml:space="preserve">Substitution:</w:t>
      </w:r>
      <w:r>
        <w:t xml:space="preserve"> </w:t>
      </w:r>
      <w:r>
        <w:t xml:space="preserve">In the event of illness or force majeure, the</w:t>
      </w:r>
      <w:r>
        <w:t xml:space="preserve"> </w:t>
      </w:r>
      <w:r>
        <w:t xml:space="preserve">Journalist</w:t>
      </w:r>
      <w:r>
        <w:t xml:space="preserve"> </w:t>
      </w:r>
      <w:r>
        <w:t xml:space="preserve">may be substituted by a qualified equivalent professional based in</w:t>
      </w:r>
      <w:r>
        <w:t xml:space="preserve"> </w:t>
      </w:r>
      <w:r>
        <w:t xml:space="preserve">Germany Munich</w:t>
      </w:r>
      <w:r>
        <w:t xml:space="preserve">, subject to the client's written approval. No additional fees will apply for such substitution.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Federal Republic of Germany. The exclusive place of jurisdiction shall be Munich, Germany.</w:t>
      </w:r>
    </w:p>
    <w:p>
      <w:pPr>
        <w:numPr>
          <w:ilvl w:val="0"/>
          <w:numId w:val="1001"/>
        </w:numPr>
        <w:pStyle w:val="Compact"/>
      </w:pPr>
      <w:r>
        <w:rPr>
          <w:bCs/>
          <w:b/>
        </w:rPr>
        <w:t xml:space="preserve">Tax Compliance:</w:t>
      </w:r>
      <w:r>
        <w:t xml:space="preserve"> </w:t>
      </w:r>
      <w:r>
        <w:t xml:space="preserve">All rates quoted are net of German value-added tax (Mehrwertsteuer). The 19% VAT rate applicable in Bavaria, Germany, is added as shown. The</w:t>
      </w:r>
      <w:r>
        <w:t xml:space="preserve"> </w:t>
      </w:r>
      <w:r>
        <w:t xml:space="preserve">Journalist</w:t>
      </w:r>
      <w:r>
        <w:t xml:space="preserve">'s income tax obligations are the sole responsibility of the</w:t>
      </w:r>
      <w:r>
        <w:t xml:space="preserve"> </w:t>
      </w:r>
      <w:r>
        <w:t xml:space="preserve">Journalist</w:t>
      </w:r>
      <w:r>
        <w:t xml:space="preserve"> </w:t>
      </w:r>
      <w:r>
        <w:t xml:space="preserve">or the engaging entity as determined by the final contract structure.</w:t>
      </w:r>
    </w:p>
    <w:p>
      <w:pPr>
        <w:pStyle w:val="FirstParagraph"/>
      </w:pPr>
      <w:r>
        <w:t xml:space="preserve">4.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authorises Bavaria Media Consulting GmbH to proceed with the engagement of the</w:t>
      </w:r>
      <w:r>
        <w:t xml:space="preserve"> </w:t>
      </w:r>
      <w:r>
        <w:t xml:space="preserve">Journalist</w:t>
      </w:r>
      <w:r>
        <w:t xml:space="preserve"> </w:t>
      </w:r>
      <w:r>
        <w:t xml:space="preserve">for the services described herein, to be performed in and around</w:t>
      </w:r>
      <w:r>
        <w:t xml:space="preserve"> </w:t>
      </w:r>
      <w:r>
        <w:t xml:space="preserve">Germany Munich</w:t>
      </w:r>
      <w:r>
        <w:t xml:space="preserve">. This signature does not constitute a binding contract until a formal service agreement is executed by both parties.</w:t>
      </w:r>
    </w:p>
    <w:p>
      <w:pPr>
        <w:pStyle w:val="BodyText"/>
      </w:pPr>
      <w:r>
        <w:rPr>
          <w:bCs/>
          <w:b/>
        </w:rPr>
        <w:t xml:space="preserve">For Bavaria Media Consulting GmbH:</w:t>
      </w:r>
    </w:p>
    <w:p>
      <w:pPr>
        <w:pStyle w:val="BodyText"/>
      </w:pPr>
      <w:r>
        <w:t xml:space="preserve">Dr. Katharina Weber</w:t>
      </w:r>
      <w:r>
        <w:br/>
      </w:r>
      <w:r>
        <w:t xml:space="preserve">Head of Media Procurement</w:t>
      </w:r>
      <w:r>
        <w:br/>
      </w:r>
      <w:r>
        <w:t xml:space="preserve">Date: _______________</w:t>
      </w:r>
    </w:p>
    <w:p>
      <w:pPr>
        <w:pStyle w:val="BodyText"/>
      </w:pPr>
      <w:r>
        <w:rPr>
          <w:bCs/>
          <w:b/>
        </w:rPr>
        <w:t xml:space="preserve">For Alpine Communications Group AG (Client):</w:t>
      </w:r>
    </w:p>
    <w:p>
      <w:pPr>
        <w:pStyle w:val="BodyText"/>
      </w:pPr>
      <w:r>
        <w:t xml:space="preserve">Authorised Signatory</w:t>
      </w:r>
      <w:r>
        <w:br/>
      </w:r>
      <w:r>
        <w:t xml:space="preserve">Name: _______________</w:t>
      </w:r>
      <w:r>
        <w:br/>
      </w:r>
      <w:r>
        <w:t xml:space="preserve">Date: _______________</w:t>
      </w:r>
    </w:p>
    <w:p>
      <w:pPr>
        <w:pStyle w:val="BodyText"/>
      </w:pPr>
      <w:r>
        <w:t xml:space="preserve">Bavaria Media Consulting GmbH – Quotation Estimate QTE-2025-MUC-00482 – Page 1 of 1</w:t>
      </w:r>
    </w:p>
    <w:p>
      <w:pPr>
        <w:pStyle w:val="BodyText"/>
      </w:pPr>
      <w:r>
        <w:t xml:space="preserve">This document was prepared in Munich, Germany. For questions regarding this</w:t>
      </w:r>
      <w:r>
        <w:t xml:space="preserve"> </w:t>
      </w:r>
      <w:r>
        <w:t xml:space="preserve">Quotation Estimate</w:t>
      </w:r>
      <w:r>
        <w:t xml:space="preserve"> </w:t>
      </w:r>
      <w:r>
        <w:t xml:space="preserve">or the</w:t>
      </w:r>
      <w:r>
        <w:t xml:space="preserve"> </w:t>
      </w:r>
      <w:r>
        <w:t xml:space="preserve">Journalist</w:t>
      </w:r>
      <w:r>
        <w:t xml:space="preserve"> </w:t>
      </w:r>
      <w:r>
        <w:t xml:space="preserve">engagement, please contact quotations@bavariamedia.de.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Germany Munich</dc:title>
  <dc:creator/>
  <dc:language>en</dc:language>
  <cp:keywords/>
  <dcterms:created xsi:type="dcterms:W3CDTF">2026-10-10T02:09:58Z</dcterms:created>
  <dcterms:modified xsi:type="dcterms:W3CDTF">2026-10-10T02:09:58Z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