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Journalist Services — India Mumbai</w:t>
      </w:r>
    </w:p>
    <w:p>
      <w:pPr>
        <w:pStyle w:val="BodyText"/>
      </w:pPr>
      <w:r>
        <w:t xml:space="preserve">Document Reference: QTE-MUM-2025-0472 | Issued in India Mumbai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QTE-MUM-2025-0472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Prepared By</w:t>
            </w:r>
          </w:p>
        </w:tc>
        <w:tc>
          <w:tcPr/>
          <w:p>
            <w:pPr>
              <w:pStyle w:val="Compact"/>
              <w:jc w:val="left"/>
            </w:pPr>
            <w:r>
              <w:t xml:space="preserve">MediaBridge Communications Pvt. Ltd., Andheri West, India Mumbai</w:t>
            </w:r>
          </w:p>
        </w:tc>
        <w:tc>
          <w:tcPr/>
          <w:p>
            <w:pPr>
              <w:pStyle w:val="Compact"/>
              <w:jc w:val="left"/>
            </w:pPr>
            <w:r>
              <w:t xml:space="preserve">GSTIN</w:t>
            </w:r>
          </w:p>
        </w:tc>
        <w:tc>
          <w:tcPr/>
          <w:p>
            <w:pPr>
              <w:pStyle w:val="Compact"/>
              <w:jc w:val="left"/>
            </w:pPr>
            <w:r>
              <w:t xml:space="preserve">27AABCM4821F1Z5</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Bandra Kurla Complex, India Mumbai, Maharashtra 400051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MediaBridge Communications Pvt. Ltd., a registered media and communications firm operating out of India Mumbai, to provide a comprehensive and transparent cost breakdown for the engagement of a professional</w:t>
      </w:r>
      <w:r>
        <w:t xml:space="preserve"> </w:t>
      </w:r>
      <w:r>
        <w:t xml:space="preserve">Journalist</w:t>
      </w:r>
      <w:r>
        <w:t xml:space="preserve"> </w:t>
      </w:r>
      <w:r>
        <w:t xml:space="preserve">for the client's specified project requirements. This document serves as a binding financial proposal and outlines all deliverables, timelines, and associated costs for the journalistic services to be rendered within the metropolitan region of India Mumbai and its surrounding areas. The</w:t>
      </w:r>
      <w:r>
        <w:t xml:space="preserve"> </w:t>
      </w:r>
      <w:r>
        <w:t xml:space="preserve">Quotation Estimate</w:t>
      </w:r>
      <w:r>
        <w:t xml:space="preserve"> </w:t>
      </w:r>
      <w:r>
        <w:t xml:space="preserve">has been prepared in accordance with the prevailing media industry standards in India Mumbai and complies with all applicable regulations under the Indian Companies Act, 2013, and the Goods and Services Tax (GST) framework.</w:t>
      </w:r>
    </w:p>
    <w:bookmarkEnd w:id="21"/>
    <w:bookmarkStart w:id="22"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provide the following professional services tailored to the client's editorial and communication needs in India Mumbai:</w:t>
      </w:r>
    </w:p>
    <w:p>
      <w:pPr>
        <w:numPr>
          <w:ilvl w:val="0"/>
          <w:numId w:val="1001"/>
        </w:numPr>
        <w:pStyle w:val="Compact"/>
      </w:pPr>
      <w:r>
        <w:rPr>
          <w:bCs/>
          <w:b/>
        </w:rPr>
        <w:t xml:space="preserve">News Reporting &amp; Field Coverage:</w:t>
      </w:r>
      <w:r>
        <w:t xml:space="preserve"> </w:t>
      </w:r>
      <w:r>
        <w:t xml:space="preserve">The</w:t>
      </w:r>
      <w:r>
        <w:t xml:space="preserve"> </w:t>
      </w:r>
      <w:r>
        <w:t xml:space="preserve">Journalist</w:t>
      </w:r>
      <w:r>
        <w:t xml:space="preserve"> </w:t>
      </w:r>
      <w:r>
        <w:t xml:space="preserve">shall conduct on-ground reporting, interviews, and fact-checking across key locations in India Mumbai, including but not limited to the financial district of Nariman Point, the commercial hub of Lower Parel, and the industrial zones of Navi Mumbai. A minimum of 12 field reporting days per month is included in this</w:t>
      </w:r>
      <w:r>
        <w:t xml:space="preserve"> </w:t>
      </w:r>
      <w:r>
        <w:t xml:space="preserve">Quotation Estimate</w:t>
      </w:r>
      <w:r>
        <w:t xml:space="preserve">.</w:t>
      </w:r>
    </w:p>
    <w:p>
      <w:pPr>
        <w:numPr>
          <w:ilvl w:val="0"/>
          <w:numId w:val="1001"/>
        </w:numPr>
        <w:pStyle w:val="Compact"/>
      </w:pPr>
      <w:r>
        <w:rPr>
          <w:bCs/>
          <w:b/>
        </w:rPr>
        <w:t xml:space="preserve">Feature Writing &amp; Long-Form Content:</w:t>
      </w:r>
      <w:r>
        <w:t xml:space="preserve"> </w:t>
      </w:r>
      <w:r>
        <w:t xml:space="preserve">Production of four (4) in-depth feature articles per month, each ranging between 1,500 and 3,000 words, covering topics relevant to the client's industry sector. All content shall be researched, written, and edited by the assigned</w:t>
      </w:r>
      <w:r>
        <w:t xml:space="preserve"> </w:t>
      </w:r>
      <w:r>
        <w:t xml:space="preserve">Journalist</w:t>
      </w:r>
      <w:r>
        <w:t xml:space="preserve"> </w:t>
      </w:r>
      <w:r>
        <w:t xml:space="preserve">based in India Mumbai.</w:t>
      </w:r>
    </w:p>
    <w:p>
      <w:pPr>
        <w:numPr>
          <w:ilvl w:val="0"/>
          <w:numId w:val="1001"/>
        </w:numPr>
        <w:pStyle w:val="Compact"/>
      </w:pPr>
      <w:r>
        <w:rPr>
          <w:bCs/>
          <w:b/>
        </w:rPr>
        <w:t xml:space="preserve">Press Conference &amp; Event Coverage:</w:t>
      </w:r>
      <w:r>
        <w:t xml:space="preserve"> </w:t>
      </w:r>
      <w:r>
        <w:t xml:space="preserve">The</w:t>
      </w:r>
      <w:r>
        <w:t xml:space="preserve"> </w:t>
      </w:r>
      <w:r>
        <w:t xml:space="preserve">Journalist</w:t>
      </w:r>
      <w:r>
        <w:t xml:space="preserve"> </w:t>
      </w:r>
      <w:r>
        <w:t xml:space="preserve">shall attend and provide real-time written coverage for up to six (6) press conferences, product launches, or corporate events per month held within the India Mumbai metropolitan area.</w:t>
      </w:r>
    </w:p>
    <w:p>
      <w:pPr>
        <w:numPr>
          <w:ilvl w:val="0"/>
          <w:numId w:val="1001"/>
        </w:numPr>
        <w:pStyle w:val="Compact"/>
      </w:pPr>
      <w:r>
        <w:rPr>
          <w:bCs/>
          <w:b/>
        </w:rPr>
        <w:t xml:space="preserve">Editorial Consultation &amp; Media Strategy:</w:t>
      </w:r>
      <w:r>
        <w:t xml:space="preserve"> </w:t>
      </w:r>
      <w:r>
        <w:t xml:space="preserve">Weekly one-hour consultation sessions (via in-person meeting in India Mumbai or video conference) to advise the client on media positioning, narrative development, and public relations strategy.</w:t>
      </w:r>
    </w:p>
    <w:p>
      <w:pPr>
        <w:numPr>
          <w:ilvl w:val="0"/>
          <w:numId w:val="1001"/>
        </w:numPr>
        <w:pStyle w:val="Compact"/>
      </w:pPr>
      <w:r>
        <w:rPr>
          <w:bCs/>
          <w:b/>
        </w:rPr>
        <w:t xml:space="preserve">Photographic Documentation:</w:t>
      </w:r>
      <w:r>
        <w:t xml:space="preserve"> </w:t>
      </w:r>
      <w:r>
        <w:t xml:space="preserve">Basic on-site photography (up to 30 images per event) to accompany written reports, subject to the</w:t>
      </w:r>
      <w:r>
        <w:t xml:space="preserve"> </w:t>
      </w:r>
      <w:r>
        <w:t xml:space="preserve">Journalist</w:t>
      </w:r>
      <w:r>
        <w:t xml:space="preserve">'s availability and the nature of the assignment.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Retainer — Senior</w:t>
            </w:r>
            <w:r>
              <w:t xml:space="preserve"> </w:t>
            </w:r>
            <w:r>
              <w:t xml:space="preserve">Journalist</w:t>
            </w:r>
            <w:r>
              <w:t xml:space="preserve"> </w:t>
            </w:r>
            <w:r>
              <w:t xml:space="preserve">(12 field days)</w:t>
            </w:r>
          </w:p>
        </w:tc>
        <w:tc>
          <w:tcPr/>
          <w:p>
            <w:pPr>
              <w:pStyle w:val="Compact"/>
              <w:jc w:val="left"/>
            </w:pPr>
            <w:r>
              <w:t xml:space="preserve">1 month</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Feature Article Writing (4 articles, 1,500–3,000 words each)</w:t>
            </w:r>
          </w:p>
        </w:tc>
        <w:tc>
          <w:tcPr/>
          <w:p>
            <w:pPr>
              <w:pStyle w:val="Compact"/>
              <w:jc w:val="left"/>
            </w:pPr>
            <w:r>
              <w:t xml:space="preserve">4 articles</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3</w:t>
            </w:r>
          </w:p>
        </w:tc>
        <w:tc>
          <w:tcPr/>
          <w:p>
            <w:pPr>
              <w:pStyle w:val="Compact"/>
              <w:jc w:val="left"/>
            </w:pPr>
            <w:r>
              <w:t xml:space="preserve">Press Conference / Event Coverage (up to 6 events)</w:t>
            </w:r>
          </w:p>
        </w:tc>
        <w:tc>
          <w:tcPr/>
          <w:p>
            <w:pPr>
              <w:pStyle w:val="Compact"/>
              <w:jc w:val="left"/>
            </w:pPr>
            <w:r>
              <w:t xml:space="preserve">6 events</w:t>
            </w:r>
          </w:p>
        </w:tc>
        <w:tc>
          <w:tcPr/>
          <w:p>
            <w:pPr>
              <w:pStyle w:val="Compact"/>
              <w:jc w:val="left"/>
            </w:pPr>
            <w:r>
              <w:t xml:space="preserve">₹ 8,500</w:t>
            </w:r>
          </w:p>
        </w:tc>
        <w:tc>
          <w:tcPr/>
          <w:p>
            <w:pPr>
              <w:pStyle w:val="Compact"/>
              <w:jc w:val="left"/>
            </w:pPr>
            <w:r>
              <w:t xml:space="preserve">₹ 51,000</w:t>
            </w:r>
          </w:p>
        </w:tc>
      </w:tr>
      <w:tr>
        <w:tc>
          <w:tcPr/>
          <w:p>
            <w:pPr>
              <w:pStyle w:val="Compact"/>
              <w:jc w:val="left"/>
            </w:pPr>
            <w:r>
              <w:t xml:space="preserve">4</w:t>
            </w:r>
          </w:p>
        </w:tc>
        <w:tc>
          <w:tcPr/>
          <w:p>
            <w:pPr>
              <w:pStyle w:val="Compact"/>
              <w:jc w:val="left"/>
            </w:pPr>
            <w:r>
              <w:t xml:space="preserve">Editorial Consultation &amp; Media Strategy Sessions</w:t>
            </w:r>
          </w:p>
        </w:tc>
        <w:tc>
          <w:tcPr/>
          <w:p>
            <w:pPr>
              <w:pStyle w:val="Compact"/>
              <w:jc w:val="left"/>
            </w:pPr>
            <w:r>
              <w:t xml:space="preserve">4 sessions</w:t>
            </w:r>
          </w:p>
        </w:tc>
        <w:tc>
          <w:tcPr/>
          <w:p>
            <w:pPr>
              <w:pStyle w:val="Compact"/>
              <w:jc w:val="left"/>
            </w:pPr>
            <w:r>
              <w:t xml:space="preserve">₹ 5,000</w:t>
            </w:r>
          </w:p>
        </w:tc>
        <w:tc>
          <w:tcPr/>
          <w:p>
            <w:pPr>
              <w:pStyle w:val="Compact"/>
              <w:jc w:val="left"/>
            </w:pPr>
            <w:r>
              <w:t xml:space="preserve">₹ 20,000</w:t>
            </w:r>
          </w:p>
        </w:tc>
      </w:tr>
      <w:tr>
        <w:tc>
          <w:tcPr/>
          <w:p>
            <w:pPr>
              <w:pStyle w:val="Compact"/>
              <w:jc w:val="left"/>
            </w:pPr>
            <w:r>
              <w:t xml:space="preserve">5</w:t>
            </w:r>
          </w:p>
        </w:tc>
        <w:tc>
          <w:tcPr/>
          <w:p>
            <w:pPr>
              <w:pStyle w:val="Compact"/>
              <w:jc w:val="left"/>
            </w:pPr>
            <w:r>
              <w:t xml:space="preserve">Travel &amp; Local Transportation within India Mumbai</w:t>
            </w:r>
          </w:p>
        </w:tc>
        <w:tc>
          <w:tcPr/>
          <w:p>
            <w:pPr>
              <w:pStyle w:val="Compact"/>
              <w:jc w:val="left"/>
            </w:pPr>
            <w:r>
              <w:t xml:space="preserve">1 month</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6</w:t>
            </w:r>
          </w:p>
        </w:tc>
        <w:tc>
          <w:tcPr/>
          <w:p>
            <w:pPr>
              <w:pStyle w:val="Compact"/>
              <w:jc w:val="left"/>
            </w:pPr>
            <w:r>
              <w:t xml:space="preserve">Photographic Documentation (up to 180 images)</w:t>
            </w:r>
          </w:p>
        </w:tc>
        <w:tc>
          <w:tcPr/>
          <w:p>
            <w:pPr>
              <w:pStyle w:val="Compact"/>
              <w:jc w:val="left"/>
            </w:pPr>
            <w:r>
              <w:t xml:space="preserve">1 month</w:t>
            </w:r>
          </w:p>
        </w:tc>
        <w:tc>
          <w:tcPr/>
          <w:p>
            <w:pPr>
              <w:pStyle w:val="Compact"/>
              <w:jc w:val="left"/>
            </w:pPr>
            <w:r>
              <w:t xml:space="preserve">₹ 10,000</w:t>
            </w:r>
          </w:p>
        </w:tc>
        <w:tc>
          <w:tcPr/>
          <w:p>
            <w:pPr>
              <w:pStyle w:val="Compact"/>
              <w:jc w:val="left"/>
            </w:pPr>
            <w:r>
              <w:t xml:space="preserve">₹ 10,000</w:t>
            </w:r>
          </w:p>
        </w:tc>
      </w:tr>
      <w:tr>
        <w:tc>
          <w:tcPr/>
          <w:p>
            <w:pPr>
              <w:pStyle w:val="Compact"/>
              <w:jc w:val="left"/>
            </w:pPr>
            <w:r>
              <w:t xml:space="preserve">7</w:t>
            </w:r>
          </w:p>
        </w:tc>
        <w:tc>
          <w:tcPr/>
          <w:p>
            <w:pPr>
              <w:pStyle w:val="Compact"/>
              <w:jc w:val="left"/>
            </w:pPr>
            <w:r>
              <w:t xml:space="preserve">Administrative &amp; Coordination Charges</w:t>
            </w:r>
          </w:p>
        </w:tc>
        <w:tc>
          <w:tcPr/>
          <w:p>
            <w:pPr>
              <w:pStyle w:val="Compact"/>
              <w:jc w:val="left"/>
            </w:pPr>
            <w:r>
              <w:t xml:space="preserve">1 month</w:t>
            </w:r>
          </w:p>
        </w:tc>
        <w:tc>
          <w:tcPr/>
          <w:p>
            <w:pPr>
              <w:pStyle w:val="Compact"/>
              <w:jc w:val="left"/>
            </w:pPr>
            <w:r>
              <w:t xml:space="preserve">₹ 7,500</w:t>
            </w:r>
          </w:p>
        </w:tc>
        <w:tc>
          <w:tcPr/>
          <w:p>
            <w:pPr>
              <w:pStyle w:val="Compact"/>
              <w:jc w:val="left"/>
            </w:pPr>
            <w:r>
              <w:t xml:space="preserve">₹ 7,500</w:t>
            </w:r>
          </w:p>
        </w:tc>
      </w:tr>
      <w:tr>
        <w:tc>
          <w:tcPr>
            <w:gridSpan w:val="4"/>
          </w:tcPr>
          <w:p>
            <w:pPr>
              <w:pStyle w:val="Compact"/>
              <w:jc w:val="right"/>
            </w:pPr>
            <w:r>
              <w:t xml:space="preserve">Subtotal (INR)</w:t>
            </w:r>
          </w:p>
        </w:tc>
        <w:tc>
          <w:tcPr/>
          <w:p>
            <w:pPr>
              <w:pStyle w:val="Compact"/>
              <w:jc w:val="left"/>
            </w:pPr>
            <w:r>
              <w:t xml:space="preserve">₹ 3,36,500</w:t>
            </w:r>
          </w:p>
        </w:tc>
      </w:tr>
      <w:tr>
        <w:tc>
          <w:tcPr>
            <w:gridSpan w:val="4"/>
          </w:tcPr>
          <w:p>
            <w:pPr>
              <w:pStyle w:val="Compact"/>
              <w:jc w:val="right"/>
            </w:pPr>
            <w:r>
              <w:t xml:space="preserve">GST @ 18% (as applicable in India Mumbai)</w:t>
            </w:r>
          </w:p>
        </w:tc>
        <w:tc>
          <w:tcPr/>
          <w:p>
            <w:pPr>
              <w:pStyle w:val="Compact"/>
              <w:jc w:val="left"/>
            </w:pPr>
            <w:r>
              <w:t xml:space="preserve">₹ 60,570</w:t>
            </w:r>
          </w:p>
        </w:tc>
      </w:tr>
      <w:tr>
        <w:tc>
          <w:tcPr>
            <w:gridSpan w:val="4"/>
          </w:tcPr>
          <w:p>
            <w:pPr>
              <w:pStyle w:val="Compact"/>
              <w:jc w:val="right"/>
            </w:pPr>
            <w:r>
              <w:t xml:space="preserve">Grand Total (INR)</w:t>
            </w:r>
          </w:p>
        </w:tc>
        <w:tc>
          <w:tcPr/>
          <w:p>
            <w:pPr>
              <w:pStyle w:val="Compact"/>
              <w:jc w:val="left"/>
            </w:pPr>
            <w:r>
              <w:t xml:space="preserve">₹ 3,97,070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India Mumbai.</w:t>
      </w:r>
    </w:p>
    <w:p>
      <w:pPr>
        <w:numPr>
          <w:ilvl w:val="0"/>
          <w:numId w:val="1002"/>
        </w:numPr>
        <w:pStyle w:val="Compact"/>
      </w:pPr>
      <w:r>
        <w:t xml:space="preserve">Payment shall be made within fifteen (15) days of the invoice date via bank transfer to the account of MediaBridge Communications Pvt. Ltd., India Mumbai. A 50% advance is required to confirm the engagement of the</w:t>
      </w:r>
      <w:r>
        <w:t xml:space="preserve"> </w:t>
      </w:r>
      <w:r>
        <w:t xml:space="preserve">Journalist</w:t>
      </w:r>
      <w:r>
        <w:t xml:space="preserve">.</w:t>
      </w:r>
    </w:p>
    <w:p>
      <w:pPr>
        <w:numPr>
          <w:ilvl w:val="0"/>
          <w:numId w:val="1002"/>
        </w:numPr>
        <w:pStyle w:val="Compact"/>
      </w:pPr>
      <w:r>
        <w:t xml:space="preserve">All content produced by the</w:t>
      </w:r>
      <w:r>
        <w:t xml:space="preserve"> </w:t>
      </w:r>
      <w:r>
        <w:t xml:space="preserve">Journalist</w:t>
      </w:r>
      <w:r>
        <w:t xml:space="preserve"> </w:t>
      </w:r>
      <w:r>
        <w:t xml:space="preserve">under this</w:t>
      </w:r>
      <w:r>
        <w:t xml:space="preserve"> </w:t>
      </w:r>
      <w:r>
        <w:t xml:space="preserve">Quotation Estimate</w:t>
      </w:r>
      <w:r>
        <w:t xml:space="preserve"> </w:t>
      </w:r>
      <w:r>
        <w:t xml:space="preserve">shall remain the intellectual property of the client upon full and final payment. The</w:t>
      </w:r>
      <w:r>
        <w:t xml:space="preserve"> </w:t>
      </w:r>
      <w:r>
        <w:t xml:space="preserve">Journalist</w:t>
      </w:r>
      <w:r>
        <w:t xml:space="preserve"> </w:t>
      </w:r>
      <w:r>
        <w:t xml:space="preserve">retains the right to use anonymized excerpts for portfolio purposes.</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billed separately at the standard rates applicable in India Mumbai for freelance journalistic work.</w:t>
      </w:r>
    </w:p>
    <w:p>
      <w:pPr>
        <w:numPr>
          <w:ilvl w:val="0"/>
          <w:numId w:val="1002"/>
        </w:numPr>
        <w:pStyle w:val="Compact"/>
      </w:pPr>
      <w:r>
        <w:t xml:space="preserve">The</w:t>
      </w:r>
      <w:r>
        <w:t xml:space="preserve"> </w:t>
      </w:r>
      <w:r>
        <w:t xml:space="preserve">Journalist</w:t>
      </w:r>
      <w:r>
        <w:t xml:space="preserve"> </w:t>
      </w:r>
      <w:r>
        <w:t xml:space="preserve">shall adhere to the Press Council of India's Code of Ethics and all applicable Indian media laws, including the Information Technology Act, 2000, and the Right to Privacy provisions under the Indian Constitution.</w:t>
      </w:r>
    </w:p>
    <w:p>
      <w:pPr>
        <w:numPr>
          <w:ilvl w:val="0"/>
          <w:numId w:val="1002"/>
        </w:numPr>
        <w:pStyle w:val="Compact"/>
      </w:pPr>
      <w:r>
        <w:t xml:space="preserve">In the event of force majeure, including but not limited to natural disasters, government-imposed restrictions, or public health emergencies affecting India Mumbai, either party may suspend services without penalty, and this</w:t>
      </w:r>
      <w:r>
        <w:t xml:space="preserve"> </w:t>
      </w:r>
      <w:r>
        <w:t xml:space="preserve">Quotation Estimate</w:t>
      </w:r>
      <w:r>
        <w:t xml:space="preserve"> </w:t>
      </w:r>
      <w:r>
        <w:t xml:space="preserve">shall be extended accordingly.</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India Mumbai in accordance with the Arbitration and Conciliation Act, 1996.</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cost estimates outlined in this</w:t>
      </w:r>
      <w:r>
        <w:t xml:space="preserve"> </w:t>
      </w:r>
      <w:r>
        <w:t xml:space="preserve">Quotation Estimate</w:t>
      </w:r>
      <w:r>
        <w:t xml:space="preserve"> </w:t>
      </w:r>
      <w:r>
        <w:t xml:space="preserve">for the engagement of the</w:t>
      </w:r>
      <w:r>
        <w:t xml:space="preserve"> </w:t>
      </w:r>
      <w:r>
        <w:t xml:space="preserve">Journalist</w:t>
      </w:r>
      <w:r>
        <w:t xml:space="preserve"> </w:t>
      </w:r>
      <w:r>
        <w:t xml:space="preserve">as described herein. This document constitutes a formal agreement between the parties for the journalistic services to be delivered in India Mumbai.</w:t>
      </w:r>
    </w:p>
    <w:p>
      <w:pPr>
        <w:pStyle w:val="BodyText"/>
      </w:pPr>
      <w:r>
        <w:rPr>
          <w:bCs/>
          <w:b/>
        </w:rPr>
        <w:t xml:space="preserve">For MediaBridge Communications Pvt. Ltd.</w:t>
      </w:r>
    </w:p>
    <w:p>
      <w:pPr>
        <w:pStyle w:val="BodyText"/>
      </w:pPr>
      <w:r>
        <w:t xml:space="preserve">India Mumbai, Maharashtra</w:t>
      </w:r>
    </w:p>
    <w:p>
      <w:pPr>
        <w:pStyle w:val="BodyText"/>
      </w:pPr>
      <w:r>
        <w:t xml:space="preserve">Authorized Signatory &amp; Date</w:t>
      </w:r>
    </w:p>
    <w:p>
      <w:pPr>
        <w:pStyle w:val="BodyText"/>
      </w:pPr>
      <w:r>
        <w:rPr>
          <w:bCs/>
          <w:b/>
        </w:rPr>
        <w:t xml:space="preserve">For the Client</w:t>
      </w:r>
    </w:p>
    <w:p>
      <w:pPr>
        <w:pStyle w:val="BodyText"/>
      </w:pPr>
      <w:r>
        <w:t xml:space="preserve">India Mumbai, Maharashtra</w:t>
      </w:r>
    </w:p>
    <w:p>
      <w:pPr>
        <w:pStyle w:val="BodyText"/>
      </w:pPr>
      <w:r>
        <w:t xml:space="preserve">Client Name, Designation &amp; Date</w:t>
      </w:r>
    </w:p>
    <w:p>
      <w:pPr>
        <w:pStyle w:val="BodyText"/>
      </w:pPr>
      <w:r>
        <w:t xml:space="preserve">This</w:t>
      </w:r>
      <w:r>
        <w:t xml:space="preserve"> </w:t>
      </w:r>
      <w:r>
        <w:t xml:space="preserve">Quotation Estimate</w:t>
      </w:r>
      <w:r>
        <w:t xml:space="preserve"> </w:t>
      </w:r>
      <w:r>
        <w:t xml:space="preserve">(Ref: QTE-MUM-2025-0472) is a confidential document intended solely for the named client. It was prepared and issued in India Mumbai by MediaBridge Communications Pvt. Ltd. All rates are quoted in Indian Rupees (INR) and are inclusive of all applicable local taxes unless otherwise stated. For queries regarding this</w:t>
      </w:r>
      <w:r>
        <w:t xml:space="preserve"> </w:t>
      </w:r>
      <w:r>
        <w:t xml:space="preserve">Quotation Estimate</w:t>
      </w:r>
      <w:r>
        <w:t xml:space="preserve"> </w:t>
      </w:r>
      <w:r>
        <w:t xml:space="preserve">or the scope of</w:t>
      </w:r>
      <w:r>
        <w:t xml:space="preserve"> </w:t>
      </w:r>
      <w:r>
        <w:t xml:space="preserve">Journalist</w:t>
      </w:r>
      <w:r>
        <w:t xml:space="preserve"> </w:t>
      </w:r>
      <w:r>
        <w:t xml:space="preserve">services, please contact our India Mumbai office at +91-22-4XXX-XXXX or email estimates@mediabridge.in.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India Mumbai</dc:title>
  <dc:creator/>
  <dc:language>en</dc:language>
  <cp:keywords/>
  <dcterms:created xsi:type="dcterms:W3CDTF">2026-10-10T01:55:09Z</dcterms:created>
  <dcterms:modified xsi:type="dcterms:W3CDTF">2026-10-10T01:55:09Z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