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Journalist Services — United States Chicago</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QE-CHI-2025-04871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United States Dollars (USD)</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Lakefront Media Group LLC</w:t>
      </w:r>
    </w:p>
    <w:p>
      <w:pPr>
        <w:pStyle w:val="BodyText"/>
      </w:pPr>
      <w:r>
        <w:rPr>
          <w:bCs/>
          <w:b/>
        </w:rPr>
        <w:t xml:space="preserve">Address:</w:t>
      </w:r>
      <w:r>
        <w:t xml:space="preserve"> </w:t>
      </w:r>
      <w:r>
        <w:t xml:space="preserve">1200 N. Michigan Ave, Suite 4500, Chicago, IL 60610</w:t>
      </w:r>
    </w:p>
    <w:p>
      <w:pPr>
        <w:pStyle w:val="BodyText"/>
      </w:pPr>
      <w:r>
        <w:rPr>
          <w:bCs/>
          <w:b/>
        </w:rPr>
        <w:t xml:space="preserve">Contact:</w:t>
      </w:r>
      <w:r>
        <w:t xml:space="preserve"> </w:t>
      </w:r>
      <w:r>
        <w:t xml:space="preserve">(312) 555-0198</w:t>
      </w:r>
    </w:p>
    <w:p>
      <w:pPr>
        <w:pStyle w:val="BodyText"/>
      </w:pPr>
      <w:r>
        <w:rPr>
          <w:bCs/>
          <w:b/>
        </w:rPr>
        <w:t xml:space="preserve">Email:</w:t>
      </w:r>
      <w:r>
        <w:t xml:space="preserve"> </w:t>
      </w:r>
      <w:r>
        <w:t xml:space="preserve">estimates@lakefrontmedia.com</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Address], Chicago, IL</w:t>
      </w:r>
    </w:p>
    <w:p>
      <w:pPr>
        <w:pStyle w:val="BodyText"/>
      </w:pPr>
      <w:r>
        <w:rPr>
          <w:bCs/>
          <w:b/>
        </w:rPr>
        <w:t xml:space="preserve">Point of Contact:</w:t>
      </w:r>
      <w:r>
        <w:t xml:space="preserve"> </w:t>
      </w:r>
      <w:r>
        <w:t xml:space="preserve">[Name &amp; Title]</w:t>
      </w:r>
    </w:p>
    <w:p>
      <w:pPr>
        <w:pStyle w:val="BodyText"/>
      </w:pPr>
      <w:r>
        <w:rPr>
          <w:bCs/>
          <w:b/>
        </w:rPr>
        <w:t xml:space="preserve">Phone:</w:t>
      </w:r>
      <w:r>
        <w:t xml:space="preserve"> </w:t>
      </w:r>
      <w:r>
        <w:t xml:space="preserve">[Client Phone Number]</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Comprehensive Media Coverage &amp; Editorial Engagement</w:t>
      </w:r>
    </w:p>
    <w:p>
      <w:pPr>
        <w:pStyle w:val="BodyText"/>
      </w:pPr>
      <w:r>
        <w:rPr>
          <w:bCs/>
          <w:b/>
        </w:rPr>
        <w:t xml:space="preserve">Location of Work:</w:t>
      </w:r>
      <w:r>
        <w:t xml:space="preserve"> </w:t>
      </w:r>
      <w:r>
        <w:t xml:space="preserve">United States Chicago, Illinois</w:t>
      </w:r>
    </w:p>
    <w:p>
      <w:pPr>
        <w:pStyle w:val="BodyText"/>
      </w:pPr>
      <w:r>
        <w:rPr>
          <w:bCs/>
          <w:b/>
        </w:rPr>
        <w:t xml:space="preserve">Engagement Period:</w:t>
      </w:r>
      <w:r>
        <w:t xml:space="preserve"> </w:t>
      </w:r>
      <w:r>
        <w:t xml:space="preserve">90 Days (July 1, 2025 – September 29, 2025)</w:t>
      </w:r>
    </w:p>
    <w:p>
      <w:pPr>
        <w:pStyle w:val="BodyText"/>
      </w:pPr>
      <w:r>
        <w:rPr>
          <w:bCs/>
          <w:b/>
        </w:rPr>
        <w:t xml:space="preserve">Journalist Assigned:</w:t>
      </w:r>
      <w:r>
        <w:t xml:space="preserve"> </w:t>
      </w:r>
      <w:r>
        <w:t xml:space="preserve">Senior Staff Journalist, Lakefront Media Group</w:t>
      </w:r>
    </w:p>
    <w:bookmarkEnd w:id="24"/>
    <w:bookmarkStart w:id="25" w:name="Xd95768bc331e25f5b43abc45b2be191372dc995"/>
    <w:p>
      <w:pPr>
        <w:pStyle w:val="Heading2"/>
      </w:pPr>
      <w:r>
        <w:t xml:space="preserve">Scope of Services — Journalist Engagement in United States Chicago</w:t>
      </w:r>
    </w:p>
    <w:p>
      <w:pPr>
        <w:pStyle w:val="FirstParagraph"/>
      </w:pPr>
      <w:r>
        <w:t xml:space="preserve">This</w:t>
      </w:r>
      <w:r>
        <w:t xml:space="preserve"> </w:t>
      </w:r>
      <w:r>
        <w:t xml:space="preserve">Quotation Estimate</w:t>
      </w:r>
      <w:r>
        <w:t xml:space="preserve"> </w:t>
      </w:r>
      <w:r>
        <w:t xml:space="preserve">outlines the professional fees and associated costs for the engagement of a credentialed</w:t>
      </w:r>
      <w:r>
        <w:t xml:space="preserve"> </w:t>
      </w:r>
      <w:r>
        <w:t xml:space="preserve">Journalist</w:t>
      </w:r>
      <w:r>
        <w:t xml:space="preserve"> </w:t>
      </w:r>
      <w:r>
        <w:t xml:space="preserve">to deliver comprehensive editorial, investigative, and reporting services within the</w:t>
      </w:r>
      <w:r>
        <w:t xml:space="preserve"> </w:t>
      </w:r>
      <w:r>
        <w:t xml:space="preserve">United States Chicago</w:t>
      </w:r>
      <w:r>
        <w:t xml:space="preserve"> </w:t>
      </w:r>
      <w:r>
        <w:t xml:space="preserve">metropolitan area. The Journalist will be responsible for producing original content, conducting in-depth interviews, attending municipal and corporate events, and delivering polished written and multimedia pieces in accordance with the client's editorial standards and publication schedule.</w:t>
      </w:r>
    </w:p>
    <w:bookmarkEnd w:id="25"/>
    <w:bookmarkStart w:id="26" w:name="detailed-cost-breakdown"/>
    <w:p>
      <w:pPr>
        <w:pStyle w:val="Heading2"/>
      </w:pPr>
      <w:r>
        <w:t xml:space="preserve">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Journalist — Daily Editorial Reporting &amp; Article Production (minimum 2,000 words per day) within United States Chicago</w:t>
            </w:r>
          </w:p>
        </w:tc>
        <w:tc>
          <w:tcPr/>
          <w:p>
            <w:pPr>
              <w:pStyle w:val="Compact"/>
              <w:jc w:val="left"/>
            </w:pPr>
            <w:r>
              <w:t xml:space="preserve">60 days</w:t>
            </w:r>
          </w:p>
        </w:tc>
        <w:tc>
          <w:tcPr/>
          <w:p>
            <w:pPr>
              <w:pStyle w:val="Compact"/>
              <w:jc w:val="left"/>
            </w:pPr>
            <w:r>
              <w:t xml:space="preserve">$450.00</w:t>
            </w:r>
          </w:p>
        </w:tc>
        <w:tc>
          <w:tcPr/>
          <w:p>
            <w:pPr>
              <w:pStyle w:val="Compact"/>
              <w:jc w:val="left"/>
            </w:pPr>
            <w:r>
              <w:t xml:space="preserve">$27,000.00</w:t>
            </w:r>
          </w:p>
        </w:tc>
        <w:tc>
          <w:tcPr/>
          <w:p>
            <w:pPr>
              <w:pStyle w:val="Compact"/>
              <w:jc w:val="left"/>
            </w:pPr>
            <w:r>
              <w:t xml:space="preserve">Includes research, drafting, and editing</w:t>
            </w:r>
          </w:p>
        </w:tc>
      </w:tr>
      <w:tr>
        <w:tc>
          <w:tcPr/>
          <w:p>
            <w:pPr>
              <w:pStyle w:val="Compact"/>
              <w:jc w:val="left"/>
            </w:pPr>
            <w:r>
              <w:t xml:space="preserve">2</w:t>
            </w:r>
          </w:p>
        </w:tc>
        <w:tc>
          <w:tcPr/>
          <w:p>
            <w:pPr>
              <w:pStyle w:val="Compact"/>
              <w:jc w:val="left"/>
            </w:pPr>
            <w:r>
              <w:t xml:space="preserve">Investigative Journalism — In-Depth Feature Stories (minimum 4,000 words each) on local United States Chicago policy, business, or civic matters</w:t>
            </w:r>
          </w:p>
        </w:tc>
        <w:tc>
          <w:tcPr/>
          <w:p>
            <w:pPr>
              <w:pStyle w:val="Compact"/>
              <w:jc w:val="left"/>
            </w:pPr>
            <w:r>
              <w:t xml:space="preserve">6 features</w:t>
            </w:r>
          </w:p>
        </w:tc>
        <w:tc>
          <w:tcPr/>
          <w:p>
            <w:pPr>
              <w:pStyle w:val="Compact"/>
              <w:jc w:val="left"/>
            </w:pPr>
            <w:r>
              <w:t xml:space="preserve">$2,800.00</w:t>
            </w:r>
          </w:p>
        </w:tc>
        <w:tc>
          <w:tcPr/>
          <w:p>
            <w:pPr>
              <w:pStyle w:val="Compact"/>
              <w:jc w:val="left"/>
            </w:pPr>
            <w:r>
              <w:t xml:space="preserve">$16,800.00</w:t>
            </w:r>
          </w:p>
        </w:tc>
        <w:tc>
          <w:tcPr/>
          <w:p>
            <w:pPr>
              <w:pStyle w:val="Compact"/>
              <w:jc w:val="left"/>
            </w:pPr>
            <w:r>
              <w:t xml:space="preserve">Includes source verification and fact-checking</w:t>
            </w:r>
          </w:p>
        </w:tc>
      </w:tr>
      <w:tr>
        <w:tc>
          <w:tcPr/>
          <w:p>
            <w:pPr>
              <w:pStyle w:val="Compact"/>
              <w:jc w:val="left"/>
            </w:pPr>
            <w:r>
              <w:t xml:space="preserve">3</w:t>
            </w:r>
          </w:p>
        </w:tc>
        <w:tc>
          <w:tcPr/>
          <w:p>
            <w:pPr>
              <w:pStyle w:val="Compact"/>
              <w:jc w:val="left"/>
            </w:pPr>
            <w:r>
              <w:t xml:space="preserve">Event Coverage — On-site Journalist presence at municipal meetings, press conferences, and corporate announcements in Chicago, IL</w:t>
            </w:r>
          </w:p>
        </w:tc>
        <w:tc>
          <w:tcPr/>
          <w:p>
            <w:pPr>
              <w:pStyle w:val="Compact"/>
              <w:jc w:val="left"/>
            </w:pPr>
            <w:r>
              <w:t xml:space="preserve">12 events</w:t>
            </w:r>
          </w:p>
        </w:tc>
        <w:tc>
          <w:tcPr/>
          <w:p>
            <w:pPr>
              <w:pStyle w:val="Compact"/>
              <w:jc w:val="left"/>
            </w:pPr>
            <w:r>
              <w:t xml:space="preserve">$650.00</w:t>
            </w:r>
          </w:p>
        </w:tc>
        <w:tc>
          <w:tcPr/>
          <w:p>
            <w:pPr>
              <w:pStyle w:val="Compact"/>
              <w:jc w:val="left"/>
            </w:pPr>
            <w:r>
              <w:t xml:space="preserve">$7,800.00</w:t>
            </w:r>
          </w:p>
        </w:tc>
        <w:tc>
          <w:tcPr/>
          <w:p>
            <w:pPr>
              <w:pStyle w:val="Compact"/>
              <w:jc w:val="left"/>
            </w:pPr>
            <w:r>
              <w:t xml:space="preserve">Includes same-day wire copy delivery</w:t>
            </w:r>
          </w:p>
        </w:tc>
      </w:tr>
      <w:tr>
        <w:tc>
          <w:tcPr/>
          <w:p>
            <w:pPr>
              <w:pStyle w:val="Compact"/>
              <w:jc w:val="left"/>
            </w:pPr>
            <w:r>
              <w:t xml:space="preserve">4</w:t>
            </w:r>
          </w:p>
        </w:tc>
        <w:tc>
          <w:tcPr/>
          <w:p>
            <w:pPr>
              <w:pStyle w:val="Compact"/>
              <w:jc w:val="left"/>
            </w:pPr>
            <w:r>
              <w:t xml:space="preserve">Multimedia Content Production — Audio interviews, video segments, and photo documentation by the Journalist</w:t>
            </w:r>
          </w:p>
        </w:tc>
        <w:tc>
          <w:tcPr/>
          <w:p>
            <w:pPr>
              <w:pStyle w:val="Compact"/>
              <w:jc w:val="left"/>
            </w:pPr>
            <w:r>
              <w:t xml:space="preserve">8 packages</w:t>
            </w:r>
          </w:p>
        </w:tc>
        <w:tc>
          <w:tcPr/>
          <w:p>
            <w:pPr>
              <w:pStyle w:val="Compact"/>
              <w:jc w:val="left"/>
            </w:pPr>
            <w:r>
              <w:t xml:space="preserve">$1,200.00</w:t>
            </w:r>
          </w:p>
        </w:tc>
        <w:tc>
          <w:tcPr/>
          <w:p>
            <w:pPr>
              <w:pStyle w:val="Compact"/>
              <w:jc w:val="left"/>
            </w:pPr>
            <w:r>
              <w:t xml:space="preserve">$9,600.00</w:t>
            </w:r>
          </w:p>
        </w:tc>
        <w:tc>
          <w:tcPr/>
          <w:p>
            <w:pPr>
              <w:pStyle w:val="Compact"/>
              <w:jc w:val="left"/>
            </w:pPr>
            <w:r>
              <w:t xml:space="preserve">Includes post-production editing</w:t>
            </w:r>
          </w:p>
        </w:tc>
      </w:tr>
      <w:tr>
        <w:tc>
          <w:tcPr/>
          <w:p>
            <w:pPr>
              <w:pStyle w:val="Compact"/>
              <w:jc w:val="left"/>
            </w:pPr>
            <w:r>
              <w:t xml:space="preserve">5</w:t>
            </w:r>
          </w:p>
        </w:tc>
        <w:tc>
          <w:tcPr/>
          <w:p>
            <w:pPr>
              <w:pStyle w:val="Compact"/>
              <w:jc w:val="left"/>
            </w:pPr>
            <w:r>
              <w:t xml:space="preserve">Travel &amp; Transportation — Local travel within the United States Chicago metropolitan area (Cook, DuPage, Lake, and Will counties)</w:t>
            </w:r>
          </w:p>
        </w:tc>
        <w:tc>
          <w:tcPr/>
          <w:p>
            <w:pPr>
              <w:pStyle w:val="Compact"/>
              <w:jc w:val="left"/>
            </w:pPr>
            <w:r>
              <w:t xml:space="preserve">Flat fee</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Covers mileage, parking, and transit</w:t>
            </w:r>
          </w:p>
        </w:tc>
      </w:tr>
      <w:tr>
        <w:tc>
          <w:tcPr/>
          <w:p>
            <w:pPr>
              <w:pStyle w:val="Compact"/>
              <w:jc w:val="left"/>
            </w:pPr>
            <w:r>
              <w:t xml:space="preserve">6</w:t>
            </w:r>
          </w:p>
        </w:tc>
        <w:tc>
          <w:tcPr/>
          <w:p>
            <w:pPr>
              <w:pStyle w:val="Compact"/>
              <w:jc w:val="left"/>
            </w:pPr>
            <w:r>
              <w:t xml:space="preserve">Editorial Supervision &amp; Quality Assurance — Senior editor review of all Journalist submissions</w:t>
            </w:r>
          </w:p>
        </w:tc>
        <w:tc>
          <w:tcPr/>
          <w:p>
            <w:pPr>
              <w:pStyle w:val="Compact"/>
              <w:jc w:val="left"/>
            </w:pPr>
            <w:r>
              <w:t xml:space="preserve">Flat fee</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Two revision rounds per piece</w:t>
            </w:r>
          </w:p>
        </w:tc>
      </w:tr>
      <w:tr>
        <w:tc>
          <w:tcPr/>
          <w:p>
            <w:pPr>
              <w:pStyle w:val="Compact"/>
              <w:jc w:val="left"/>
            </w:pPr>
            <w:r>
              <w:t xml:space="preserve">7</w:t>
            </w:r>
          </w:p>
        </w:tc>
        <w:tc>
          <w:tcPr/>
          <w:p>
            <w:pPr>
              <w:pStyle w:val="Compact"/>
              <w:jc w:val="left"/>
            </w:pPr>
            <w:r>
              <w:t xml:space="preserve">Legal &amp; Compliance Review — Verification of all Journalist work against United States press law and Chicago municipal regulations</w:t>
            </w:r>
          </w:p>
        </w:tc>
        <w:tc>
          <w:tcPr/>
          <w:p>
            <w:pPr>
              <w:pStyle w:val="Compact"/>
              <w:jc w:val="left"/>
            </w:pPr>
            <w:r>
              <w:t xml:space="preserve">Flat fee</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Includes libel and privacy screening</w:t>
            </w:r>
          </w:p>
        </w:tc>
      </w:tr>
      <w:tr>
        <w:tc>
          <w:tcPr/>
          <w:p>
            <w:pPr>
              <w:pStyle w:val="Compact"/>
              <w:jc w:val="left"/>
            </w:pPr>
            <w:r>
              <w:t xml:space="preserve">8</w:t>
            </w:r>
          </w:p>
        </w:tc>
        <w:tc>
          <w:tcPr/>
          <w:p>
            <w:pPr>
              <w:pStyle w:val="Compact"/>
              <w:jc w:val="left"/>
            </w:pPr>
            <w:r>
              <w:t xml:space="preserve">Administrative &amp; Project Management — Scheduling, invoicing, and coordination for the Journalist engagement</w:t>
            </w:r>
          </w:p>
        </w:tc>
        <w:tc>
          <w:tcPr/>
          <w:p>
            <w:pPr>
              <w:pStyle w:val="Compact"/>
              <w:jc w:val="left"/>
            </w:pPr>
            <w:r>
              <w:t xml:space="preserve">Flat fee</w:t>
            </w:r>
          </w:p>
        </w:tc>
        <w:tc>
          <w:tcPr/>
          <w:p>
            <w:pPr>
              <w:pStyle w:val="Compact"/>
              <w:jc w:val="left"/>
            </w:pPr>
            <w:r>
              <w:t xml:space="preserve">$1,100.00</w:t>
            </w:r>
          </w:p>
        </w:tc>
        <w:tc>
          <w:tcPr/>
          <w:p>
            <w:pPr>
              <w:pStyle w:val="Compact"/>
              <w:jc w:val="left"/>
            </w:pPr>
            <w:r>
              <w:t xml:space="preserve">$1,100.00</w:t>
            </w:r>
          </w:p>
        </w:tc>
        <w:tc>
          <w:tcPr/>
          <w:p>
            <w:pPr>
              <w:pStyle w:val="Compact"/>
              <w:jc w:val="left"/>
            </w:pPr>
            <w:r>
              <w:t xml:space="preserve">Dedicated project coordinator</w:t>
            </w:r>
          </w:p>
        </w:tc>
      </w:tr>
      <w:tr>
        <w:tc>
          <w:tcPr>
            <w:gridSpan w:val="4"/>
          </w:tcPr>
          <w:p>
            <w:pPr>
              <w:pStyle w:val="Compact"/>
              <w:jc w:val="right"/>
            </w:pPr>
            <w:r>
              <w:t xml:space="preserve">Subtotal (USD)</w:t>
            </w:r>
          </w:p>
        </w:tc>
        <w:tc>
          <w:tcPr/>
          <w:p>
            <w:pPr>
              <w:pStyle w:val="Compact"/>
              <w:jc w:val="left"/>
            </w:pPr>
            <w:r>
              <w:t xml:space="preserve">$67,800.00</w:t>
            </w:r>
          </w:p>
        </w:tc>
        <w:tc>
          <w:tcPr/>
          <w:p>
            <w:pPr>
              <w:pStyle w:val="Compact"/>
            </w:pPr>
          </w:p>
        </w:tc>
      </w:tr>
      <w:tr>
        <w:tc>
          <w:tcPr>
            <w:gridSpan w:val="4"/>
          </w:tcPr>
          <w:p>
            <w:pPr>
              <w:pStyle w:val="Compact"/>
              <w:jc w:val="right"/>
            </w:pPr>
            <w:r>
              <w:t xml:space="preserve">Applicable Illinois State Sales Tax (10.25%)</w:t>
            </w:r>
          </w:p>
        </w:tc>
        <w:tc>
          <w:tcPr/>
          <w:p>
            <w:pPr>
              <w:pStyle w:val="Compact"/>
              <w:jc w:val="left"/>
            </w:pPr>
            <w:r>
              <w:t xml:space="preserve">$6,949.50</w:t>
            </w:r>
          </w:p>
        </w:tc>
        <w:tc>
          <w:tcPr/>
          <w:p>
            <w:pPr>
              <w:pStyle w:val="Compact"/>
            </w:pPr>
          </w:p>
        </w:tc>
      </w:tr>
      <w:tr>
        <w:tc>
          <w:tcPr>
            <w:gridSpan w:val="4"/>
          </w:tcPr>
          <w:p>
            <w:pPr>
              <w:pStyle w:val="Compact"/>
              <w:jc w:val="right"/>
            </w:pPr>
            <w:r>
              <w:t xml:space="preserve">Chicago Municipal Tax (2.5%)</w:t>
            </w:r>
          </w:p>
        </w:tc>
        <w:tc>
          <w:tcPr/>
          <w:p>
            <w:pPr>
              <w:pStyle w:val="Compact"/>
              <w:jc w:val="left"/>
            </w:pPr>
            <w:r>
              <w:t xml:space="preserve">$1,695.00</w:t>
            </w:r>
          </w:p>
        </w:tc>
        <w:tc>
          <w:tcPr/>
          <w:p>
            <w:pPr>
              <w:pStyle w:val="Compact"/>
            </w:pPr>
          </w:p>
        </w:tc>
      </w:tr>
      <w:tr>
        <w:tc>
          <w:tcPr>
            <w:gridSpan w:val="4"/>
          </w:tcPr>
          <w:p>
            <w:pPr>
              <w:pStyle w:val="Compact"/>
              <w:jc w:val="right"/>
            </w:pPr>
            <w:r>
              <w:t xml:space="preserve">TOTAL ESTIMATED COST (USD)</w:t>
            </w:r>
          </w:p>
        </w:tc>
        <w:tc>
          <w:tcPr/>
          <w:p>
            <w:pPr>
              <w:pStyle w:val="Compact"/>
              <w:jc w:val="left"/>
            </w:pPr>
            <w:r>
              <w:t xml:space="preserve">$76,444.50</w:t>
            </w:r>
          </w:p>
        </w:tc>
        <w:tc>
          <w:tcPr/>
          <w:p>
            <w:pPr>
              <w:pStyle w:val="Compact"/>
            </w:pPr>
          </w:p>
        </w:tc>
      </w:tr>
    </w:tbl>
    <w:p>
      <w:pPr>
        <w:pStyle w:val="BodyText"/>
      </w:pPr>
      <w:r>
        <w:rPr>
          <w:bCs/>
          <w:b/>
        </w:rPr>
        <w:t xml:space="preserve">Note:</w:t>
      </w:r>
      <w:r>
        <w:t xml:space="preserve"> </w:t>
      </w:r>
      <w:r>
        <w:t xml:space="preserve">This Quotation Estimate is based on current market rates for professional Journalist services in the United States Chicago media landscape as of June 2025. Rates are subject to adjustment should the scope of work expand beyond the parameters defined herein. All costs are denominated in United States Dollars.</w:t>
      </w:r>
    </w:p>
    <w:bookmarkEnd w:id="26"/>
    <w:bookmarkStart w:id="27" w:name="payment-schedule"/>
    <w:p>
      <w:pPr>
        <w:pStyle w:val="Heading2"/>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(USD)</w:t>
            </w:r>
          </w:p>
        </w:tc>
        <w:tc>
          <w:tcPr/>
          <w:p>
            <w:pPr>
              <w:pStyle w:val="Compact"/>
              <w:jc w:val="left"/>
            </w:pPr>
            <w:r>
              <w:t xml:space="preserve">Percentage</w:t>
            </w:r>
          </w:p>
        </w:tc>
      </w:tr>
      <w:tr>
        <w:tc>
          <w:tcPr/>
          <w:p>
            <w:pPr>
              <w:pStyle w:val="Compact"/>
              <w:jc w:val="left"/>
            </w:pPr>
            <w:r>
              <w:t xml:space="preserve">Upon acceptance of this Quotation Estimate</w:t>
            </w:r>
          </w:p>
        </w:tc>
        <w:tc>
          <w:tcPr/>
          <w:p>
            <w:pPr>
              <w:pStyle w:val="Compact"/>
              <w:jc w:val="left"/>
            </w:pPr>
            <w:r>
              <w:t xml:space="preserve">July 1, 2025</w:t>
            </w:r>
          </w:p>
        </w:tc>
        <w:tc>
          <w:tcPr/>
          <w:p>
            <w:pPr>
              <w:pStyle w:val="Compact"/>
              <w:jc w:val="left"/>
            </w:pPr>
            <w:r>
              <w:t xml:space="preserve">$22,933.35</w:t>
            </w:r>
          </w:p>
        </w:tc>
        <w:tc>
          <w:tcPr/>
          <w:p>
            <w:pPr>
              <w:pStyle w:val="Compact"/>
              <w:jc w:val="left"/>
            </w:pPr>
            <w:r>
              <w:t xml:space="preserve">30%</w:t>
            </w:r>
          </w:p>
        </w:tc>
      </w:tr>
      <w:tr>
        <w:tc>
          <w:tcPr/>
          <w:p>
            <w:pPr>
              <w:pStyle w:val="Compact"/>
              <w:jc w:val="left"/>
            </w:pPr>
            <w:r>
              <w:t xml:space="preserve">Mid-engagement (Day 45)</w:t>
            </w:r>
          </w:p>
        </w:tc>
        <w:tc>
          <w:tcPr/>
          <w:p>
            <w:pPr>
              <w:pStyle w:val="Compact"/>
              <w:jc w:val="left"/>
            </w:pPr>
            <w:r>
              <w:t xml:space="preserve">August 15, 2025</w:t>
            </w:r>
          </w:p>
        </w:tc>
        <w:tc>
          <w:tcPr/>
          <w:p>
            <w:pPr>
              <w:pStyle w:val="Compact"/>
              <w:jc w:val="left"/>
            </w:pPr>
            <w:r>
              <w:t xml:space="preserve">$26,755.58</w:t>
            </w:r>
          </w:p>
        </w:tc>
        <w:tc>
          <w:tcPr/>
          <w:p>
            <w:pPr>
              <w:pStyle w:val="Compact"/>
              <w:jc w:val="left"/>
            </w:pPr>
            <w:r>
              <w:t xml:space="preserve">35%</w:t>
            </w:r>
          </w:p>
        </w:tc>
      </w:tr>
      <w:tr>
        <w:tc>
          <w:tcPr/>
          <w:p>
            <w:pPr>
              <w:pStyle w:val="Compact"/>
              <w:jc w:val="left"/>
            </w:pPr>
            <w:r>
              <w:t xml:space="preserve">Final delivery &amp; acceptance</w:t>
            </w:r>
          </w:p>
        </w:tc>
        <w:tc>
          <w:tcPr/>
          <w:p>
            <w:pPr>
              <w:pStyle w:val="Compact"/>
              <w:jc w:val="left"/>
            </w:pPr>
            <w:r>
              <w:t xml:space="preserve">September 30, 2025</w:t>
            </w:r>
          </w:p>
        </w:tc>
        <w:tc>
          <w:tcPr/>
          <w:p>
            <w:pPr>
              <w:pStyle w:val="Compact"/>
              <w:jc w:val="left"/>
            </w:pPr>
            <w:r>
              <w:t xml:space="preserve">$26,755.57</w:t>
            </w:r>
          </w:p>
        </w:tc>
        <w:tc>
          <w:tcPr/>
          <w:p>
            <w:pPr>
              <w:pStyle w:val="Compact"/>
              <w:jc w:val="left"/>
            </w:pPr>
            <w:r>
              <w:t xml:space="preserve">35%</w:t>
            </w:r>
          </w:p>
        </w:tc>
      </w:tr>
    </w:tbl>
    <w:bookmarkEnd w:id="27"/>
    <w:bookmarkStart w:id="28"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issue. Upon expiration, all rates and availability of the assigned Journalist must be reconfirmed in writing.</w:t>
      </w:r>
    </w:p>
    <w:p>
      <w:pPr>
        <w:numPr>
          <w:ilvl w:val="0"/>
          <w:numId w:val="1001"/>
        </w:numPr>
        <w:pStyle w:val="Compact"/>
      </w:pPr>
      <w:r>
        <w:t xml:space="preserve">All Journalist deliverables shall conform to the editorial guidelines, style standards, and content specifications mutually agreed upon by both parties prior to the commencement of work in United States Chicago.</w:t>
      </w:r>
    </w:p>
    <w:p>
      <w:pPr>
        <w:numPr>
          <w:ilvl w:val="0"/>
          <w:numId w:val="1001"/>
        </w:numPr>
        <w:pStyle w:val="Compact"/>
      </w:pPr>
      <w:r>
        <w:t xml:space="preserve">The Journalist retains full copyright ownership of all original work product unless a separate work-for-hire agreement is executed in writing. The client shall receive a non-exclusive, perpetual license to reproduce and distribute the Journalist's content for the purposes specified in this Quotation Estimate.</w:t>
      </w:r>
    </w:p>
    <w:p>
      <w:pPr>
        <w:numPr>
          <w:ilvl w:val="0"/>
          <w:numId w:val="1001"/>
        </w:numPr>
        <w:pStyle w:val="Compact"/>
      </w:pPr>
      <w:r>
        <w:t xml:space="preserve">Any changes to the scope of services, additional event coverage, or extended engagement beyond the 90-day period in United States Chicago will require a written amendment to this Quotation Estimate and mutual approval before work proceeds.</w:t>
      </w:r>
    </w:p>
    <w:p>
      <w:pPr>
        <w:numPr>
          <w:ilvl w:val="0"/>
          <w:numId w:val="1001"/>
        </w:numPr>
        <w:pStyle w:val="Compact"/>
      </w:pPr>
      <w:r>
        <w:t xml:space="preserve">Payment is due within fifteen (15) business days of invoice receipt. Late payments shall accrue interest at a rate of 1.5% per month, in compliance with Illinois commercial code provisions applicable in Chicago.</w:t>
      </w:r>
    </w:p>
    <w:p>
      <w:pPr>
        <w:numPr>
          <w:ilvl w:val="0"/>
          <w:numId w:val="1001"/>
        </w:numPr>
        <w:pStyle w:val="Compact"/>
      </w:pPr>
      <w:r>
        <w:t xml:space="preserve">The Journalist shall maintain professional liability insurance with a minimum coverage of $1,000,000 per occurrence throughout the engagement period. Proof of insurance shall be provided upon request.</w:t>
      </w:r>
    </w:p>
    <w:p>
      <w:pPr>
        <w:numPr>
          <w:ilvl w:val="0"/>
          <w:numId w:val="1001"/>
        </w:numPr>
        <w:pStyle w:val="Compact"/>
      </w:pPr>
      <w:r>
        <w:t xml:space="preserve">Confidentiality: Both parties agree to maintain strict confidentiality regarding source materials, unpublished information, and proprietary data encountered during the Journalist's work in the United States Chicago area.</w:t>
      </w:r>
    </w:p>
    <w:p>
      <w:pPr>
        <w:numPr>
          <w:ilvl w:val="0"/>
          <w:numId w:val="1001"/>
        </w:numPr>
        <w:pStyle w:val="Compact"/>
      </w:pPr>
      <w:r>
        <w:t xml:space="preserve">This Quotation Estimate does not constitute a binding contract until signed and countersigned by authorized representatives of both parties. The executed document shall be governed by the laws of the State of Illinois, with jurisdiction in the Circuit Court of Cook County, Chicago.</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 mandates, or public health emergencies affecting the United States Chicago region.</w:t>
      </w:r>
    </w:p>
    <w:p>
      <w:pPr>
        <w:numPr>
          <w:ilvl w:val="0"/>
          <w:numId w:val="1001"/>
        </w:numPr>
        <w:pStyle w:val="Compact"/>
      </w:pPr>
      <w:r>
        <w:t xml:space="preserve">All disputes arising from this Quotation Estimate shall first be subject to good-faith mediation in Chicago, Illinois, before either party may pursue litigation or arbitration.</w:t>
      </w:r>
    </w:p>
    <w:bookmarkEnd w:id="28"/>
    <w:bookmarkStart w:id="29" w:name="acceptance-authorization"/>
    <w:p>
      <w:pPr>
        <w:pStyle w:val="Heading2"/>
      </w:pPr>
      <w:r>
        <w:t xml:space="preserve">Acceptance &amp; Authorization</w:t>
      </w:r>
    </w:p>
    <w:p>
      <w:pPr>
        <w:pStyle w:val="FirstParagraph"/>
      </w:pPr>
      <w:r>
        <w:t xml:space="preserve">By signing below, both parties acknowledge that they have read, understood, and agree to all terms, conditions, and cost estimates set forth in this Quotation Estimate for Journalist services in United States Chicago.</w:t>
      </w:r>
    </w:p>
    <w:p>
      <w:pPr>
        <w:pStyle w:val="BodyText"/>
      </w:pPr>
      <w:r>
        <w:rPr>
          <w:bCs/>
          <w:b/>
        </w:rPr>
        <w:t xml:space="preserve">For Lakefront Media Group LLC (Service Provider)</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Client Organization</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Quotation Estimate No. QE-CHI-2025-04871</w:t>
      </w:r>
      <w:r>
        <w:t xml:space="preserve"> </w:t>
      </w:r>
      <w:r>
        <w:t xml:space="preserve">— Page 1 of 1</w:t>
      </w:r>
    </w:p>
    <w:p>
      <w:pPr>
        <w:pStyle w:val="BodyText"/>
      </w:pPr>
      <w:r>
        <w:t xml:space="preserve">Lakefront Media Group LLC • 1200 N. Michigan Ave, Suite 4500, Chicago, IL 60610 • United States</w:t>
      </w:r>
    </w:p>
    <w:p>
      <w:pPr>
        <w:pStyle w:val="BodyText"/>
      </w:pPr>
      <w:r>
        <w:t xml:space="preserve">This document was prepared specifically for Journalist service engagements in the United States Chicago metropolitan area. Unauthorized reproduction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United States Chicago</dc:title>
  <dc:creator/>
  <dc:language>en</dc:language>
  <cp:keywords/>
  <dcterms:created xsi:type="dcterms:W3CDTF">2026-10-10T04:12:23Z</dcterms:created>
  <dcterms:modified xsi:type="dcterms:W3CDTF">2026-10-10T04:12:23Z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