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Journalist Services — Uzbekistan Tashkent</w:t>
      </w:r>
    </w:p>
    <w:p>
      <w:pPr>
        <w:pStyle w:val="BodyText"/>
      </w:pPr>
      <w:r>
        <w:t xml:space="preserve">Document Reference: QE-TSK-2025-0472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QE-TSK-2025-0472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Uzbekistan Som (UZS) / US Dollar (USD)</w:t>
            </w:r>
          </w:p>
        </w:tc>
      </w:tr>
      <w:tr>
        <w:tc>
          <w:tcPr/>
          <w:p>
            <w:pPr>
              <w:pStyle w:val="Compact"/>
              <w:jc w:val="left"/>
            </w:pPr>
            <w:r>
              <w:t xml:space="preserve">Service Location:</w:t>
            </w:r>
          </w:p>
        </w:tc>
        <w:tc>
          <w:tcPr>
            <w:gridSpan w:val="3"/>
          </w:tcPr>
          <w:p>
            <w:pPr>
              <w:pStyle w:val="Compact"/>
              <w:jc w:val="left"/>
            </w:pPr>
            <w:r>
              <w:t xml:space="preserve">Tashkent, Uzbekistan — All districts including Mirzo Ulugbek, Yakkasaroy, Chilonzor, and Shaykhontakhur</w:t>
            </w:r>
          </w:p>
        </w:tc>
      </w:tr>
      <w:tr>
        <w:tc>
          <w:tcPr/>
          <w:p>
            <w:pPr>
              <w:pStyle w:val="Compact"/>
              <w:jc w:val="left"/>
            </w:pPr>
            <w:r>
              <w:t xml:space="preserve">Prepared By:</w:t>
            </w:r>
          </w:p>
        </w:tc>
        <w:tc>
          <w:tcPr/>
          <w:p>
            <w:pPr>
              <w:pStyle w:val="Compact"/>
              <w:jc w:val="left"/>
            </w:pPr>
            <w:r>
              <w:t xml:space="preserve">Central Asia Media Solutions LLC</w:t>
            </w:r>
          </w:p>
        </w:tc>
        <w:tc>
          <w:tcPr/>
          <w:p>
            <w:pPr>
              <w:pStyle w:val="Compact"/>
              <w:jc w:val="left"/>
            </w:pPr>
            <w:r>
              <w:t xml:space="preserve">Contact:</w:t>
            </w:r>
          </w:p>
        </w:tc>
        <w:tc>
          <w:tcPr/>
          <w:p>
            <w:pPr>
              <w:pStyle w:val="Compact"/>
              <w:jc w:val="left"/>
            </w:pPr>
            <w:r>
              <w:t xml:space="preserve">+998 71 200 45 67 | info@camediasolutions.uz</w:t>
            </w:r>
          </w:p>
        </w:tc>
      </w:tr>
    </w:tbl>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Name:</w:t>
            </w:r>
          </w:p>
        </w:tc>
        <w:tc>
          <w:tcPr/>
          <w:p>
            <w:pPr>
              <w:pStyle w:val="Compact"/>
              <w:jc w:val="left"/>
            </w:pPr>
            <w:r>
              <w:t xml:space="preserve">[Client Organization / Individual Name]</w:t>
            </w:r>
          </w:p>
        </w:tc>
      </w:tr>
      <w:tr>
        <w:tc>
          <w:tcPr/>
          <w:p>
            <w:pPr>
              <w:pStyle w:val="Compact"/>
              <w:jc w:val="left"/>
            </w:pPr>
            <w:r>
              <w:t xml:space="preserve">Address:</w:t>
            </w:r>
          </w:p>
        </w:tc>
        <w:tc>
          <w:tcPr/>
          <w:p>
            <w:pPr>
              <w:pStyle w:val="Compact"/>
              <w:jc w:val="left"/>
            </w:pPr>
            <w:r>
              <w:t xml:space="preserve">[Street, District], Tashkent, Uzbekistan</w:t>
            </w:r>
          </w:p>
        </w:tc>
      </w:tr>
      <w:tr>
        <w:tc>
          <w:tcPr/>
          <w:p>
            <w:pPr>
              <w:pStyle w:val="Compact"/>
              <w:jc w:val="left"/>
            </w:pPr>
            <w:r>
              <w:t xml:space="preserve">Contact Person:</w:t>
            </w:r>
          </w:p>
        </w:tc>
        <w:tc>
          <w:tcPr/>
          <w:p>
            <w:pPr>
              <w:pStyle w:val="Compact"/>
              <w:jc w:val="left"/>
            </w:pPr>
            <w:r>
              <w:t xml:space="preserve">[Name, Title, Phone, Email]</w:t>
            </w:r>
          </w:p>
        </w:tc>
      </w:tr>
      <w:tr>
        <w:tc>
          <w:tcPr/>
          <w:p>
            <w:pPr>
              <w:pStyle w:val="Compact"/>
              <w:jc w:val="left"/>
            </w:pPr>
            <w:r>
              <w:t xml:space="preserve">Project Reference:</w:t>
            </w:r>
          </w:p>
        </w:tc>
        <w:tc>
          <w:tcPr/>
          <w:p>
            <w:pPr>
              <w:pStyle w:val="Compact"/>
              <w:jc w:val="left"/>
            </w:pPr>
            <w:r>
              <w:t xml:space="preserve">Media Coverage &amp; Editorial Engagement — Q3 2025</w:t>
            </w:r>
          </w:p>
        </w:tc>
      </w:tr>
    </w:tbl>
    <w:bookmarkEnd w:id="21"/>
    <w:bookmarkStart w:id="22" w:name="X1d6a65d62f8601be1ebd77a273d754357aba9f6"/>
    <w:p>
      <w:pPr>
        <w:pStyle w:val="Heading2"/>
      </w:pPr>
      <w:r>
        <w:t xml:space="preserve">2. Scope of Services — Journalist Engagement in Uzbekistan Tashkent</w:t>
      </w:r>
    </w:p>
    <w:p>
      <w:pPr>
        <w:pStyle w:val="FirstParagraph"/>
      </w:pPr>
      <w:r>
        <w:t xml:space="preserve">This</w:t>
      </w:r>
      <w:r>
        <w:t xml:space="preserve"> </w:t>
      </w:r>
      <w:r>
        <w:t xml:space="preserve">Quotation Estimate</w:t>
      </w:r>
      <w:r>
        <w:t xml:space="preserve"> </w:t>
      </w:r>
      <w:r>
        <w:t xml:space="preserve">is issued by Central Asia Media Solutions LLC to formally outline the professional fees, deliverables, and conditions for the engagement of a qualified</w:t>
      </w:r>
      <w:r>
        <w:t xml:space="preserve"> </w:t>
      </w:r>
      <w:r>
        <w:t xml:space="preserve">Journalist</w:t>
      </w:r>
      <w:r>
        <w:t xml:space="preserve"> </w:t>
      </w:r>
      <w:r>
        <w:t xml:space="preserve">to provide editorial, reporting, and media coverage services within the city of Tashkent, Uzbekistan. The</w:t>
      </w:r>
      <w:r>
        <w:t xml:space="preserve"> </w:t>
      </w:r>
      <w:r>
        <w:t xml:space="preserve">Journalist</w:t>
      </w:r>
      <w:r>
        <w:t xml:space="preserve"> </w:t>
      </w:r>
      <w:r>
        <w:t xml:space="preserve">assigned to this engagement shall hold a minimum of five (5) years of professional experience in print, broadcast, or digital media, possess fluency in Uzbek, Russian, and English, and maintain a valid press credential issued by the Ministry of Information and Mass Media of the Republic of Uzbekistan. All services described herein shall be performed in accordance with the Press and Media Law of Uzbekistan and applicable local regulations governing journalistic activity in Tashkent.</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On-site news reporting and field journalism in Tashkent, Uzbekistan. Includes conducting interviews with local officials, business leaders, and community members. The Journalist shall produce a minimum of four (4) long-form articles per month.</w:t>
            </w:r>
          </w:p>
        </w:tc>
        <w:tc>
          <w:tcPr/>
          <w:p>
            <w:pPr>
              <w:pStyle w:val="Compact"/>
              <w:jc w:val="left"/>
            </w:pPr>
            <w:r>
              <w:t xml:space="preserve">3 months</w:t>
            </w:r>
          </w:p>
        </w:tc>
        <w:tc>
          <w:tcPr/>
          <w:p>
            <w:pPr>
              <w:pStyle w:val="Compact"/>
              <w:jc w:val="left"/>
            </w:pPr>
            <w:r>
              <w:t xml:space="preserve">$1,200 / month</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Event coverage and live reporting. The Journalist shall attend and cover a minimum of six (6) corporate, governmental, or cultural events held in Tashkent, Uzbekistan during the engagement period. Each event report shall include written copy, photo captions, and a 300-word summary.</w:t>
            </w:r>
          </w:p>
        </w:tc>
        <w:tc>
          <w:tcPr/>
          <w:p>
            <w:pPr>
              <w:pStyle w:val="Compact"/>
              <w:jc w:val="left"/>
            </w:pPr>
            <w:r>
              <w:t xml:space="preserve">6 events</w:t>
            </w:r>
          </w:p>
        </w:tc>
        <w:tc>
          <w:tcPr/>
          <w:p>
            <w:pPr>
              <w:pStyle w:val="Compact"/>
              <w:jc w:val="left"/>
            </w:pPr>
            <w:r>
              <w:t xml:space="preserve">$350 / event</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Editorial consulting and content strategy. The Journalist shall provide weekly editorial guidance, fact-checking, and style review for the client's internal communications and public-facing publications distributed from Tashkent, Uzbekistan.</w:t>
            </w:r>
          </w:p>
        </w:tc>
        <w:tc>
          <w:tcPr/>
          <w:p>
            <w:pPr>
              <w:pStyle w:val="Compact"/>
              <w:jc w:val="left"/>
            </w:pPr>
            <w:r>
              <w:t xml:space="preserve">12 weeks</w:t>
            </w:r>
          </w:p>
        </w:tc>
        <w:tc>
          <w:tcPr/>
          <w:p>
            <w:pPr>
              <w:pStyle w:val="Compact"/>
              <w:jc w:val="left"/>
            </w:pPr>
            <w:r>
              <w:t xml:space="preserve">$200 / week</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Translation and localization services. The Journalist shall translate and adapt all produced content between Uzbek, Russian, and English to ensure accurate representation for audiences across Uzbekistan, with primary distribution in Tashkent.</w:t>
            </w:r>
          </w:p>
        </w:tc>
        <w:tc>
          <w:tcPr/>
          <w:p>
            <w:pPr>
              <w:pStyle w:val="Compact"/>
              <w:jc w:val="left"/>
            </w:pPr>
            <w:r>
              <w:t xml:space="preserve">As required</w:t>
            </w:r>
          </w:p>
        </w:tc>
        <w:tc>
          <w:tcPr/>
          <w:p>
            <w:pPr>
              <w:pStyle w:val="Compact"/>
              <w:jc w:val="left"/>
            </w:pPr>
            <w:r>
              <w:t xml:space="preserve">$80 / article</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Travel and transportation within Tashkent, Uzbekistan. Covers the Journalist's local transportation to and from reporting locations, event venues, and client offices throughout the city of Tashkent.</w:t>
            </w:r>
          </w:p>
        </w:tc>
        <w:tc>
          <w:tcPr/>
          <w:p>
            <w:pPr>
              <w:pStyle w:val="Compact"/>
              <w:jc w:val="left"/>
            </w:pPr>
            <w:r>
              <w:t xml:space="preserve">3 months</w:t>
            </w:r>
          </w:p>
        </w:tc>
        <w:tc>
          <w:tcPr/>
          <w:p>
            <w:pPr>
              <w:pStyle w:val="Compact"/>
              <w:jc w:val="left"/>
            </w:pPr>
            <w:r>
              <w:t xml:space="preserve">$150 / month</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Equipment and technology allowance. Includes access to professional recording equipment, digital storage, and secure communication tools required for the Journalist to perform duties in Tashkent, Uzbekistan.</w:t>
            </w:r>
          </w:p>
        </w:tc>
        <w:tc>
          <w:tcPr/>
          <w:p>
            <w:pPr>
              <w:pStyle w:val="Compact"/>
              <w:jc w:val="left"/>
            </w:pPr>
            <w:r>
              <w:t xml:space="preserve">3 months</w:t>
            </w:r>
          </w:p>
        </w:tc>
        <w:tc>
          <w:tcPr/>
          <w:p>
            <w:pPr>
              <w:pStyle w:val="Compact"/>
              <w:jc w:val="left"/>
            </w:pPr>
            <w:r>
              <w:t xml:space="preserve">$100 / month</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$10,450.00</w:t>
            </w:r>
          </w:p>
        </w:tc>
      </w:tr>
      <w:tr>
        <w:tc>
          <w:tcPr>
            <w:gridSpan w:val="4"/>
          </w:tcPr>
          <w:p>
            <w:pPr>
              <w:pStyle w:val="Compact"/>
              <w:jc w:val="right"/>
            </w:pPr>
            <w:r>
              <w:t xml:space="preserve">VAT (12% — Uzbekistan standard rate)</w:t>
            </w:r>
          </w:p>
        </w:tc>
        <w:tc>
          <w:tcPr/>
          <w:p>
            <w:pPr>
              <w:pStyle w:val="Compact"/>
              <w:jc w:val="left"/>
            </w:pPr>
            <w:r>
              <w:t xml:space="preserve">$1,254.00</w:t>
            </w:r>
          </w:p>
        </w:tc>
      </w:tr>
      <w:tr>
        <w:tc>
          <w:tcPr>
            <w:gridSpan w:val="4"/>
          </w:tcPr>
          <w:p>
            <w:pPr>
              <w:pStyle w:val="Compact"/>
              <w:jc w:val="right"/>
            </w:pPr>
            <w:r>
              <w:t xml:space="preserve">GRAND TOTAL</w:t>
            </w:r>
          </w:p>
        </w:tc>
        <w:tc>
          <w:tcPr/>
          <w:p>
            <w:pPr>
              <w:pStyle w:val="Compact"/>
              <w:jc w:val="left"/>
            </w:pPr>
            <w:r>
              <w:t xml:space="preserve">$11,704.00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accepted after the expiry date shall require a revised Quotation Estimate reflecting current market rates in Tashkent, Uzbekistan.</w:t>
      </w:r>
    </w:p>
    <w:p>
      <w:pPr>
        <w:numPr>
          <w:ilvl w:val="0"/>
          <w:numId w:val="1001"/>
        </w:numPr>
        <w:pStyle w:val="Compact"/>
      </w:pPr>
      <w:r>
        <w:t xml:space="preserve">The</w:t>
      </w:r>
      <w:r>
        <w:t xml:space="preserve"> </w:t>
      </w:r>
      <w:r>
        <w:t xml:space="preserve">Journalist</w:t>
      </w:r>
      <w:r>
        <w:t xml:space="preserve"> </w:t>
      </w:r>
      <w:r>
        <w:t xml:space="preserve">engaged under this Quotation Estimate shall operate as an independent contractor and shall not be considered an employee of the client. All social insurance, pension contributions, and personal income tax obligations in Uzbekistan shall be the sole responsibility of the Journalist or the contracting agency.</w:t>
      </w:r>
    </w:p>
    <w:p>
      <w:pPr>
        <w:numPr>
          <w:ilvl w:val="0"/>
          <w:numId w:val="1001"/>
        </w:numPr>
        <w:pStyle w:val="Compact"/>
      </w:pPr>
      <w:r>
        <w:t xml:space="preserve">All intellectual property rights in the written, photographic, and audio content produced by the Journalist during the engagement period in Tashkent, Uzbekistan shall transfer to the client upon full payment of the fees outlined in this Quotation Estimate.</w:t>
      </w:r>
    </w:p>
    <w:p>
      <w:pPr>
        <w:numPr>
          <w:ilvl w:val="0"/>
          <w:numId w:val="1001"/>
        </w:numPr>
        <w:pStyle w:val="Compact"/>
      </w:pPr>
      <w:r>
        <w:t xml:space="preserve">The Journalist shall comply with all press regulations, data protection laws, and ethical journalism standards as established by the Republic of Uzbekistan. Any violation of local media laws in Tashkent shall be the responsibility of the Journalist and may result in immediate termination of this engagement.</w:t>
      </w:r>
    </w:p>
    <w:p>
      <w:pPr>
        <w:numPr>
          <w:ilvl w:val="0"/>
          <w:numId w:val="1001"/>
        </w:numPr>
        <w:pStyle w:val="Compact"/>
      </w:pPr>
      <w:r>
        <w:t xml:space="preserve">Payment shall be made in US Dollars or Uzbekistan Som at the National Bank of Uzbekistan's published exchange rate on the date of invoicing. Payment terms: 50% advance upon signing, 50% upon completion of the engagement period.</w:t>
      </w:r>
    </w:p>
    <w:p>
      <w:pPr>
        <w:numPr>
          <w:ilvl w:val="0"/>
          <w:numId w:val="1001"/>
        </w:numPr>
        <w:pStyle w:val="Compact"/>
      </w:pPr>
      <w:r>
        <w:t xml:space="preserve">Either party may terminate this engagement with fourteen (14) days' written notice. In the event of early termination, the client shall pay for all services rendered up to the termination date as specified in this Quotation Estimate.</w:t>
      </w:r>
    </w:p>
    <w:p>
      <w:pPr>
        <w:numPr>
          <w:ilvl w:val="0"/>
          <w:numId w:val="1001"/>
        </w:numPr>
        <w:pStyle w:val="Compact"/>
      </w:pPr>
      <w:r>
        <w:t xml:space="preserve">All disputes arising from this Quotation Estimate shall be resolved through arbitration in Tashkent, Uzbekistan, in accordance with the Arbitration Law of the Republic of Uzbekistan.</w:t>
      </w:r>
    </w:p>
    <w:p>
      <w:pPr>
        <w:numPr>
          <w:ilvl w:val="0"/>
          <w:numId w:val="1001"/>
        </w:numPr>
        <w:pStyle w:val="Compact"/>
      </w:pPr>
      <w:r>
        <w:t xml:space="preserve">This Quotation Estimate does not constitute a binding contract until both parties have signed and dated the acceptance section below. The full service agreement shall be executed separately within five (5) business days of acceptance.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pricing outlined in this</w:t>
      </w:r>
      <w:r>
        <w:t xml:space="preserve"> </w:t>
      </w:r>
      <w:r>
        <w:t xml:space="preserve">Quotation Estimate</w:t>
      </w:r>
      <w:r>
        <w:t xml:space="preserve"> </w:t>
      </w:r>
      <w:r>
        <w:t xml:space="preserve">for the engagement of a professional</w:t>
      </w:r>
      <w:r>
        <w:t xml:space="preserve"> </w:t>
      </w:r>
      <w:r>
        <w:t xml:space="preserve">Journalist</w:t>
      </w:r>
      <w:r>
        <w:t xml:space="preserve"> </w:t>
      </w:r>
      <w:r>
        <w:t xml:space="preserve">in Tashkent, Uzbekistan.</w:t>
      </w:r>
    </w:p>
    <w:p>
      <w:pPr>
        <w:pStyle w:val="BodyText"/>
      </w:pPr>
      <w:r>
        <w:t xml:space="preserve">For Central Asia Media Solutions LLC</w:t>
      </w:r>
    </w:p>
    <w:p>
      <w:pPr>
        <w:pStyle w:val="BodyText"/>
      </w:pPr>
      <w:r>
        <w:rPr>
          <w:bCs/>
          <w:b/>
        </w:rP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For the Client</w:t>
      </w:r>
    </w:p>
    <w:p>
      <w:pPr>
        <w:pStyle w:val="BodyText"/>
      </w:pPr>
      <w:r>
        <w:rPr>
          <w:bCs/>
          <w:b/>
        </w:rP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Central Asia Media Solutions LLC • Registered in the Republic of Uzbekistan • Tashkent, Uzbekistan</w:t>
      </w:r>
    </w:p>
    <w:p>
      <w:pPr>
        <w:pStyle w:val="BodyText"/>
      </w:pPr>
      <w:r>
        <w:t xml:space="preserve">Registration No. 00123456 • Tax ID: 1234567890 • This Quotation Estimate is a commercial document and is not a tax invoice.</w:t>
      </w:r>
    </w:p>
    <w:p>
      <w:pPr>
        <w:pStyle w:val="BodyText"/>
      </w:pPr>
      <w:r>
        <w:t xml:space="preserve">Page 1 of 1 — QE-TSK-2025-0472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Uzbekistan Tashkent</dc:title>
  <dc:creator/>
  <dc:language>en</dc:language>
  <cp:keywords/>
  <dcterms:created xsi:type="dcterms:W3CDTF">2026-10-10T01:22:41Z</dcterms:created>
  <dcterms:modified xsi:type="dcterms:W3CDTF">2026-10-10T01:22:41Z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