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judge-panel-services-pty-ltd"/>
    <w:p>
      <w:pPr>
        <w:pStyle w:val="Heading1"/>
      </w:pPr>
      <w:r>
        <w:t xml:space="preserve">Sydney Judge &amp; Panel Services Pty Ltd</w:t>
      </w:r>
    </w:p>
    <w:p>
      <w:pPr>
        <w:pStyle w:val="FirstParagraph"/>
      </w:pPr>
      <w:r>
        <w:t xml:space="preserve">ABN: 48 215 673 901</w:t>
      </w:r>
    </w:p>
    <w:p>
      <w:pPr>
        <w:pStyle w:val="BodyText"/>
      </w:pPr>
      <w:r>
        <w:t xml:space="preserve">Level 12, 200 George Street, Sydney NSW 2000, Australia</w:t>
      </w:r>
    </w:p>
    <w:p>
      <w:pPr>
        <w:pStyle w:val="BodyText"/>
      </w:pPr>
      <w:r>
        <w:t xml:space="preserve">Phone: +61 2 9200 4567 | Email: enquiries@sydneyjudgeservices.com.au</w:t>
      </w:r>
    </w:p>
    <w:bookmarkEnd w:id="20"/>
    <w:bookmarkStart w:id="21" w:name="quotation-estimate"/>
    <w:p>
      <w:pPr>
        <w:pStyle w:val="Heading2"/>
      </w:pPr>
      <w:r>
        <w:t xml:space="preserve">QUOTATION ESTIMATE</w:t>
      </w:r>
    </w:p>
    <w:p>
      <w:pPr>
        <w:pStyle w:val="FirstParagraph"/>
      </w:pPr>
      <w:r>
        <w:t xml:space="preserve">Quotation No: QTE-2025-04871</w:t>
      </w:r>
    </w:p>
    <w:p>
      <w:pPr>
        <w:pStyle w:val="BodyText"/>
      </w:pPr>
      <w:r>
        <w:t xml:space="preserve">Date Issued: 14 June 2025</w:t>
      </w:r>
    </w:p>
    <w:p>
      <w:pPr>
        <w:pStyle w:val="BodyText"/>
      </w:pPr>
      <w:r>
        <w:t xml:space="preserve">Valid Until: 14 July 2025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Harbour Events &amp; Competitions Group</w:t>
      </w:r>
    </w:p>
    <w:p>
      <w:pPr>
        <w:pStyle w:val="BodyText"/>
      </w:pPr>
      <w:r>
        <w:rPr>
          <w:bCs/>
          <w:b/>
        </w:rPr>
        <w:t xml:space="preserve">Address:</w:t>
      </w:r>
      <w:r>
        <w:t xml:space="preserve"> </w:t>
      </w:r>
      <w:r>
        <w:t xml:space="preserve">45 Darling Harbour Road, Sydney NSW 2000, Australia</w:t>
      </w:r>
    </w:p>
    <w:p>
      <w:pPr>
        <w:pStyle w:val="BodyText"/>
      </w:pPr>
      <w:r>
        <w:rPr>
          <w:bCs/>
          <w:b/>
        </w:rPr>
        <w:t xml:space="preserve">Contact:</w:t>
      </w:r>
      <w:r>
        <w:t xml:space="preserve"> </w:t>
      </w:r>
      <w:r>
        <w:t xml:space="preserve">Ms. Eleanor Whitfield, Events Director</w:t>
      </w:r>
    </w:p>
    <w:p>
      <w:pPr>
        <w:pStyle w:val="BodyText"/>
      </w:pPr>
      <w:r>
        <w:rPr>
          <w:bCs/>
          <w:b/>
        </w:rPr>
        <w:t xml:space="preserve">Email:</w:t>
      </w:r>
      <w:r>
        <w:t xml:space="preserve"> </w:t>
      </w:r>
      <w:r>
        <w:t xml:space="preserve">e.whitfield@harbourevents.com.au</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Annual Sydney Excellence Awards 2025</w:t>
      </w:r>
    </w:p>
    <w:p>
      <w:pPr>
        <w:pStyle w:val="BodyText"/>
      </w:pPr>
      <w:r>
        <w:rPr>
          <w:bCs/>
          <w:b/>
        </w:rPr>
        <w:t xml:space="preserve">Location:</w:t>
      </w:r>
      <w:r>
        <w:t xml:space="preserve"> </w:t>
      </w:r>
      <w:r>
        <w:t xml:space="preserve">Sydney Opera House, Bennelong Point, Sydney NSW 2000</w:t>
      </w:r>
    </w:p>
    <w:p>
      <w:pPr>
        <w:pStyle w:val="BodyText"/>
      </w:pPr>
      <w:r>
        <w:rPr>
          <w:bCs/>
          <w:b/>
        </w:rPr>
        <w:t xml:space="preserve">Event Date:</w:t>
      </w:r>
      <w:r>
        <w:t xml:space="preserve"> </w:t>
      </w:r>
      <w:r>
        <w:t xml:space="preserve">22 August 2025</w:t>
      </w:r>
    </w:p>
    <w:p>
      <w:pPr>
        <w:pStyle w:val="BodyText"/>
      </w:pPr>
      <w:r>
        <w:rPr>
          <w:bCs/>
          <w:b/>
        </w:rPr>
        <w:t xml:space="preserve">Category:</w:t>
      </w:r>
      <w:r>
        <w:t xml:space="preserve"> </w:t>
      </w:r>
      <w:r>
        <w:t xml:space="preserve">Judge Panel &amp; Assessment Services</w:t>
      </w:r>
    </w:p>
    <w:bookmarkEnd w:id="23"/>
    <w:p>
      <w:pPr>
        <w:pStyle w:val="BodyText"/>
      </w:pPr>
      <w:r>
        <w:t xml:space="preserve">Scope of Judge Services – Australia Sydney</w:t>
      </w:r>
    </w:p>
    <w:p>
      <w:pPr>
        <w:pStyle w:val="BodyText"/>
      </w:pPr>
      <w:r>
        <w:t xml:space="preserve">This Quotation Estimate is issued by Sydney Judge &amp; Panel Services Pty Ltd to provide comprehensive Judge panel services for the Annual Sydney Excellence Awards 2025, to be held at the Sydney Opera House in Australia Sydney. Our organisation specialises in sourcing, coordinating, and managing qualified Judge panels across culinary, artistic, business, and innovation categories for events throughout the Sydney metropolitan region and the broader New South Wales jurisdiction. The following itemised costs reflect the full scope of Judge engagement, preparation, on-site assessment, and post-event reporting as requested by the client.</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Lead Judge – Culinary Category (Master Chef, 20+ years experience, Sydney-based)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Full day (10 hrs)</w:t>
            </w:r>
          </w:p>
        </w:tc>
      </w:tr>
      <w:tr>
        <w:tc>
          <w:tcPr/>
          <w:p>
            <w:pPr>
              <w:pStyle w:val="Compact"/>
              <w:jc w:val="left"/>
            </w:pPr>
            <w:r>
              <w:t xml:space="preserve">02</w:t>
            </w:r>
          </w:p>
        </w:tc>
        <w:tc>
          <w:tcPr/>
          <w:p>
            <w:pPr>
              <w:pStyle w:val="Compact"/>
              <w:jc w:val="left"/>
            </w:pPr>
            <w:r>
              <w:t xml:space="preserve">Associate Judge – Culinary Category (Senior Sous Chef, Sydney CBD)</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Full day (10 hrs)</w:t>
            </w:r>
          </w:p>
        </w:tc>
      </w:tr>
      <w:tr>
        <w:tc>
          <w:tcPr/>
          <w:p>
            <w:pPr>
              <w:pStyle w:val="Compact"/>
              <w:jc w:val="left"/>
            </w:pPr>
            <w:r>
              <w:t xml:space="preserve">03</w:t>
            </w:r>
          </w:p>
        </w:tc>
        <w:tc>
          <w:tcPr/>
          <w:p>
            <w:pPr>
              <w:pStyle w:val="Compact"/>
              <w:jc w:val="left"/>
            </w:pPr>
            <w:r>
              <w:t xml:space="preserve">Lead Judge – Visual Arts &amp; Design Category (Curator, Art Gallery of NSW affiliation)</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c>
          <w:tcPr/>
          <w:p>
            <w:pPr>
              <w:pStyle w:val="Compact"/>
              <w:jc w:val="left"/>
            </w:pPr>
            <w:r>
              <w:t xml:space="preserve">Full day (10 hrs)</w:t>
            </w:r>
          </w:p>
        </w:tc>
      </w:tr>
      <w:tr>
        <w:tc>
          <w:tcPr/>
          <w:p>
            <w:pPr>
              <w:pStyle w:val="Compact"/>
              <w:jc w:val="left"/>
            </w:pPr>
            <w:r>
              <w:t xml:space="preserve">04</w:t>
            </w:r>
          </w:p>
        </w:tc>
        <w:tc>
          <w:tcPr/>
          <w:p>
            <w:pPr>
              <w:pStyle w:val="Compact"/>
              <w:jc w:val="left"/>
            </w:pPr>
            <w:r>
              <w:t xml:space="preserve">Associate Judge – Visual Arts &amp; Design Category (Emerging Artist, Sydney University)</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Full day (10 hrs)</w:t>
            </w:r>
          </w:p>
        </w:tc>
      </w:tr>
      <w:tr>
        <w:tc>
          <w:tcPr/>
          <w:p>
            <w:pPr>
              <w:pStyle w:val="Compact"/>
              <w:jc w:val="left"/>
            </w:pPr>
            <w:r>
              <w:t xml:space="preserve">05</w:t>
            </w:r>
          </w:p>
        </w:tc>
        <w:tc>
          <w:tcPr/>
          <w:p>
            <w:pPr>
              <w:pStyle w:val="Compact"/>
              <w:jc w:val="left"/>
            </w:pPr>
            <w:r>
              <w:t xml:space="preserve">Lead Judge – Business Innovation Category (CFO, ASX-listed company, Sydney)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Full day (10 hrs)</w:t>
            </w:r>
          </w:p>
        </w:tc>
      </w:tr>
      <w:tr>
        <w:tc>
          <w:tcPr/>
          <w:p>
            <w:pPr>
              <w:pStyle w:val="Compact"/>
              <w:jc w:val="left"/>
            </w:pPr>
            <w:r>
              <w:t xml:space="preserve">06</w:t>
            </w:r>
          </w:p>
        </w:tc>
        <w:tc>
          <w:tcPr/>
          <w:p>
            <w:pPr>
              <w:pStyle w:val="Compact"/>
              <w:jc w:val="left"/>
            </w:pPr>
            <w:r>
              <w:t xml:space="preserve">Associate Judge – Business Innovation Category (Venture Capitalist, Sydney Tech Hub)</w:t>
            </w:r>
          </w:p>
        </w:tc>
        <w:tc>
          <w:tcPr/>
          <w:p>
            <w:pPr>
              <w:pStyle w:val="Compact"/>
              <w:jc w:val="left"/>
            </w:pPr>
            <w:r>
              <w:t xml:space="preserve">2</w:t>
            </w:r>
          </w:p>
        </w:tc>
        <w:tc>
          <w:tcPr/>
          <w:p>
            <w:pPr>
              <w:pStyle w:val="Compact"/>
              <w:jc w:val="left"/>
            </w:pPr>
            <w:r>
              <w:t xml:space="preserve">$1,400.00</w:t>
            </w:r>
          </w:p>
        </w:tc>
        <w:tc>
          <w:tcPr/>
          <w:p>
            <w:pPr>
              <w:pStyle w:val="Compact"/>
              <w:jc w:val="left"/>
            </w:pPr>
            <w:r>
              <w:t xml:space="preserve">$2,800.00</w:t>
            </w:r>
          </w:p>
        </w:tc>
        <w:tc>
          <w:tcPr/>
          <w:p>
            <w:pPr>
              <w:pStyle w:val="Compact"/>
              <w:jc w:val="left"/>
            </w:pPr>
            <w:r>
              <w:t xml:space="preserve">Full day (10 hrs)</w:t>
            </w:r>
          </w:p>
        </w:tc>
      </w:tr>
      <w:tr>
        <w:tc>
          <w:tcPr/>
          <w:p>
            <w:pPr>
              <w:pStyle w:val="Compact"/>
              <w:jc w:val="left"/>
            </w:pPr>
            <w:r>
              <w:t xml:space="preserve">07</w:t>
            </w:r>
          </w:p>
        </w:tc>
        <w:tc>
          <w:tcPr/>
          <w:p>
            <w:pPr>
              <w:pStyle w:val="Compact"/>
              <w:jc w:val="left"/>
            </w:pPr>
            <w:r>
              <w:t xml:space="preserve">Lead Judge – Sustainability &amp; Green Technology Category (Environmental Scientist, UNSW Sydney)</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Full day (10 hrs)</w:t>
            </w:r>
          </w:p>
        </w:tc>
      </w:tr>
      <w:tr>
        <w:tc>
          <w:tcPr/>
          <w:p>
            <w:pPr>
              <w:pStyle w:val="Compact"/>
              <w:jc w:val="left"/>
            </w:pPr>
            <w:r>
              <w:t xml:space="preserve">08</w:t>
            </w:r>
          </w:p>
        </w:tc>
        <w:tc>
          <w:tcPr/>
          <w:p>
            <w:pPr>
              <w:pStyle w:val="Compact"/>
              <w:jc w:val="left"/>
            </w:pPr>
            <w:r>
              <w:t xml:space="preserve">Associate Judge – Sustainability &amp; Green Technology Category (Policy Advisor, NSW Government)</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c>
          <w:tcPr/>
          <w:p>
            <w:pPr>
              <w:pStyle w:val="Compact"/>
              <w:jc w:val="left"/>
            </w:pPr>
            <w:r>
              <w:t xml:space="preserve">Full day (10 hrs)</w:t>
            </w:r>
          </w:p>
        </w:tc>
      </w:tr>
      <w:tr>
        <w:tc>
          <w:tcPr/>
          <w:p>
            <w:pPr>
              <w:pStyle w:val="Compact"/>
              <w:jc w:val="left"/>
            </w:pPr>
            <w:r>
              <w:t xml:space="preserve">09</w:t>
            </w:r>
          </w:p>
        </w:tc>
        <w:tc>
          <w:tcPr/>
          <w:p>
            <w:pPr>
              <w:pStyle w:val="Compact"/>
              <w:jc w:val="left"/>
            </w:pPr>
            <w:r>
              <w:t xml:space="preserve">Judge Panel Coordination &amp; Logistics Management (Sydney-based project manager)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Pre-event + event day</w:t>
            </w:r>
          </w:p>
        </w:tc>
      </w:tr>
      <w:tr>
        <w:tc>
          <w:tcPr/>
          <w:p>
            <w:pPr>
              <w:pStyle w:val="Compact"/>
              <w:jc w:val="left"/>
            </w:pPr>
            <w:r>
              <w:t xml:space="preserve">10</w:t>
            </w:r>
          </w:p>
        </w:tc>
        <w:tc>
          <w:tcPr/>
          <w:p>
            <w:pPr>
              <w:pStyle w:val="Compact"/>
              <w:jc w:val="left"/>
            </w:pPr>
            <w:r>
              <w:t xml:space="preserve">Judge Briefing Pack Preparation &amp; Scoring Criteria Development (per category)</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Pre-event (2 weeks)</w:t>
            </w:r>
          </w:p>
        </w:tc>
      </w:tr>
      <w:tr>
        <w:tc>
          <w:tcPr/>
          <w:p>
            <w:pPr>
              <w:pStyle w:val="Compact"/>
              <w:jc w:val="left"/>
            </w:pPr>
            <w:r>
              <w:t xml:space="preserve">11</w:t>
            </w:r>
          </w:p>
        </w:tc>
        <w:tc>
          <w:tcPr/>
          <w:p>
            <w:pPr>
              <w:pStyle w:val="Compact"/>
              <w:jc w:val="left"/>
            </w:pPr>
            <w:r>
              <w:t xml:space="preserve">Post-Event Judge Assessment Reports &amp; Written Feedback Compilation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Within 10 business days</w:t>
            </w:r>
          </w:p>
        </w:tc>
      </w:tr>
      <w:tr>
        <w:tc>
          <w:tcPr/>
          <w:p>
            <w:pPr>
              <w:pStyle w:val="Compact"/>
              <w:jc w:val="left"/>
            </w:pPr>
            <w:r>
              <w:t xml:space="preserve">12</w:t>
            </w:r>
          </w:p>
        </w:tc>
        <w:tc>
          <w:tcPr/>
          <w:p>
            <w:pPr>
              <w:pStyle w:val="Compact"/>
              <w:jc w:val="left"/>
            </w:pPr>
            <w:r>
              <w:t xml:space="preserve">Judge Travel, Accommodation &amp; Catering (Sydney Opera House venue, Australia Sydney)</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c>
          <w:tcPr/>
          <w:p>
            <w:pPr>
              <w:pStyle w:val="Compact"/>
              <w:jc w:val="left"/>
            </w:pPr>
            <w:r>
              <w:t xml:space="preserve">Event day</w:t>
            </w:r>
          </w:p>
        </w:tc>
      </w:tr>
      <w:tr>
        <w:tc>
          <w:tcPr/>
          <w:p>
            <w:pPr>
              <w:pStyle w:val="Compact"/>
              <w:jc w:val="left"/>
            </w:pPr>
            <w:r>
              <w:t xml:space="preserve">13</w:t>
            </w:r>
          </w:p>
        </w:tc>
        <w:tc>
          <w:tcPr/>
          <w:p>
            <w:pPr>
              <w:pStyle w:val="Compact"/>
              <w:jc w:val="left"/>
            </w:pPr>
            <w:r>
              <w:t xml:space="preserve">Confidentiality &amp; Non-Disclosure Agreements (NDA) – all Judge panel members</w:t>
            </w:r>
          </w:p>
        </w:tc>
        <w:tc>
          <w:tcPr/>
          <w:p>
            <w:pPr>
              <w:pStyle w:val="Compact"/>
              <w:jc w:val="left"/>
            </w:pPr>
            <w:r>
              <w:t xml:space="preserve">11</w:t>
            </w:r>
          </w:p>
        </w:tc>
        <w:tc>
          <w:tcPr/>
          <w:p>
            <w:pPr>
              <w:pStyle w:val="Compact"/>
              <w:jc w:val="left"/>
            </w:pPr>
            <w:r>
              <w:t xml:space="preserve">$75.00</w:t>
            </w:r>
          </w:p>
        </w:tc>
        <w:tc>
          <w:tcPr/>
          <w:p>
            <w:pPr>
              <w:pStyle w:val="Compact"/>
              <w:jc w:val="left"/>
            </w:pPr>
            <w:r>
              <w:t xml:space="preserve">$825.00</w:t>
            </w:r>
          </w:p>
        </w:tc>
        <w:tc>
          <w:tcPr/>
          <w:p>
            <w:pPr>
              <w:pStyle w:val="Compact"/>
              <w:jc w:val="left"/>
            </w:pPr>
            <w:r>
              <w:t xml:space="preserve">Pre-event</w:t>
            </w:r>
          </w:p>
        </w:tc>
      </w:tr>
      <w:tr>
        <w:tc>
          <w:tcPr/>
          <w:p>
            <w:pPr>
              <w:pStyle w:val="Compact"/>
              <w:jc w:val="left"/>
            </w:pPr>
            <w:r>
              <w:t xml:space="preserve">14</w:t>
            </w:r>
          </w:p>
        </w:tc>
        <w:tc>
          <w:tcPr/>
          <w:p>
            <w:pPr>
              <w:pStyle w:val="Compact"/>
              <w:jc w:val="left"/>
            </w:pPr>
            <w:r>
              <w:t xml:space="preserve">Insurance &amp; Professional Indemnity Cover (Judge panel, event day, Australia Sydney)</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Event day</w:t>
            </w:r>
          </w:p>
        </w:tc>
      </w:tr>
      <w:tr>
        <w:tc>
          <w:tcPr>
            <w:gridSpan w:val="4"/>
          </w:tcPr>
          <w:p>
            <w:pPr>
              <w:pStyle w:val="Compact"/>
              <w:jc w:val="left"/>
            </w:pPr>
            <w:r>
              <w:t xml:space="preserve">SUBTOTAL (AUD)</w:t>
            </w:r>
          </w:p>
        </w:tc>
        <w:tc>
          <w:tcPr/>
          <w:p>
            <w:pPr>
              <w:pStyle w:val="Compact"/>
              <w:jc w:val="left"/>
            </w:pPr>
            <w:r>
              <w:t xml:space="preserve">$23,275.00</w:t>
            </w:r>
          </w:p>
        </w:tc>
        <w:tc>
          <w:tcPr/>
          <w:p>
            <w:pPr>
              <w:pStyle w:val="Compact"/>
            </w:pPr>
          </w:p>
        </w:tc>
      </w:tr>
      <w:tr>
        <w:tc>
          <w:tcPr>
            <w:gridSpan w:val="4"/>
          </w:tcPr>
          <w:p>
            <w:pPr>
              <w:pStyle w:val="Compact"/>
              <w:jc w:val="left"/>
            </w:pPr>
            <w:r>
              <w:t xml:space="preserve">GST (10%) – Australia Taxation</w:t>
            </w:r>
          </w:p>
        </w:tc>
        <w:tc>
          <w:tcPr/>
          <w:p>
            <w:pPr>
              <w:pStyle w:val="Compact"/>
              <w:jc w:val="left"/>
            </w:pPr>
            <w:r>
              <w:t xml:space="preserve">$2,327.50</w:t>
            </w:r>
          </w:p>
        </w:tc>
        <w:tc>
          <w:tcPr/>
          <w:p>
            <w:pPr>
              <w:pStyle w:val="Compact"/>
            </w:pPr>
          </w:p>
        </w:tc>
      </w:tr>
      <w:tr>
        <w:tc>
          <w:tcPr>
            <w:gridSpan w:val="4"/>
          </w:tcPr>
          <w:p>
            <w:pPr>
              <w:pStyle w:val="Compact"/>
              <w:jc w:val="left"/>
            </w:pPr>
            <w:r>
              <w:t xml:space="preserve">TOTAL QUOTATION ESTIMATE (AUD, incl. GST)</w:t>
            </w:r>
          </w:p>
        </w:tc>
        <w:tc>
          <w:tcPr/>
          <w:p>
            <w:pPr>
              <w:pStyle w:val="Compact"/>
              <w:jc w:val="left"/>
            </w:pPr>
            <w:r>
              <w:t xml:space="preserve">$25,602.50</w:t>
            </w:r>
          </w:p>
        </w:tc>
        <w:tc>
          <w:tcPr/>
          <w:p>
            <w:pPr>
              <w:pStyle w:val="Compact"/>
            </w:pPr>
          </w:p>
        </w:tc>
      </w:tr>
    </w:tbl>
    <w:p>
      <w:pPr>
        <w:pStyle w:val="BodyText"/>
      </w:pPr>
      <w:r>
        <w:t xml:space="preserve">Terms &amp; Conditions of This Quotation Estimate</w:t>
      </w:r>
    </w:p>
    <w:p>
      <w:pPr>
        <w:numPr>
          <w:ilvl w:val="0"/>
          <w:numId w:val="1001"/>
        </w:numPr>
        <w:pStyle w:val="Compact"/>
      </w:pPr>
      <w:r>
        <w:rPr>
          <w:bCs/>
          <w:b/>
        </w:rPr>
        <w:t xml:space="preserve">1.</w:t>
      </w:r>
      <w:r>
        <w:t xml:space="preserve"> </w:t>
      </w:r>
      <w:r>
        <w:t xml:space="preserve">This Quotation Estimate is valid for thirty (30) calendar days from the date of issue. Upon expiry, all rates and Judge availability are subject to reconfirmation.</w:t>
      </w:r>
    </w:p>
    <w:p>
      <w:pPr>
        <w:numPr>
          <w:ilvl w:val="0"/>
          <w:numId w:val="1001"/>
        </w:numPr>
        <w:pStyle w:val="Compact"/>
      </w:pPr>
      <w:r>
        <w:rPr>
          <w:bCs/>
          <w:b/>
        </w:rPr>
        <w:t xml:space="preserve">2.</w:t>
      </w:r>
      <w:r>
        <w:t xml:space="preserve"> </w:t>
      </w:r>
      <w:r>
        <w:t xml:space="preserve">All fees are quoted in Australian Dollars (AUD) and are inclusive of applicable Goods and Services Tax (GST) at the current rate of 10% as per Australian Taxation Office regulations.</w:t>
      </w:r>
    </w:p>
    <w:p>
      <w:pPr>
        <w:numPr>
          <w:ilvl w:val="0"/>
          <w:numId w:val="1001"/>
        </w:numPr>
        <w:pStyle w:val="Compact"/>
      </w:pPr>
      <w:r>
        <w:rPr>
          <w:bCs/>
          <w:b/>
        </w:rPr>
        <w:t xml:space="preserve">3.</w:t>
      </w:r>
      <w:r>
        <w:t xml:space="preserve"> </w:t>
      </w:r>
      <w:r>
        <w:t xml:space="preserve">Payment terms: 50% deposit due upon acceptance of this Quotation Estimate; 50% balance due within fourteen (14) business days following the completion of the event and delivery of all Judge assessment reports.</w:t>
      </w:r>
    </w:p>
    <w:p>
      <w:pPr>
        <w:numPr>
          <w:ilvl w:val="0"/>
          <w:numId w:val="1001"/>
        </w:numPr>
        <w:pStyle w:val="Compact"/>
      </w:pPr>
      <w:r>
        <w:rPr>
          <w:bCs/>
          <w:b/>
        </w:rPr>
        <w:t xml:space="preserve">4.</w:t>
      </w:r>
      <w:r>
        <w:t xml:space="preserve"> </w:t>
      </w:r>
      <w:r>
        <w:t xml:space="preserve">All Judge panel members are required to sign a Confidentiality and Non-Disclosure Agreement prior to receiving any event-specific materials. Breach of NDA terms may result in legal action under Australian law.</w:t>
      </w:r>
    </w:p>
    <w:p>
      <w:pPr>
        <w:numPr>
          <w:ilvl w:val="0"/>
          <w:numId w:val="1001"/>
        </w:numPr>
        <w:pStyle w:val="Compact"/>
      </w:pPr>
      <w:r>
        <w:rPr>
          <w:bCs/>
          <w:b/>
        </w:rPr>
        <w:t xml:space="preserve">5.</w:t>
      </w:r>
      <w:r>
        <w:t xml:space="preserve"> </w:t>
      </w:r>
      <w:r>
        <w:t xml:space="preserve">Cancellation by the client more than twenty-one (21) days prior to the event date will incur a 25% cancellation fee. Cancellation within twenty-one (21) days will incur a 50% cancellation fee. Cancellation within seven (7) days will incur a 100% fee.</w:t>
      </w:r>
    </w:p>
    <w:p>
      <w:pPr>
        <w:numPr>
          <w:ilvl w:val="0"/>
          <w:numId w:val="1001"/>
        </w:numPr>
        <w:pStyle w:val="Compact"/>
      </w:pPr>
      <w:r>
        <w:rPr>
          <w:bCs/>
          <w:b/>
        </w:rPr>
        <w:t xml:space="preserve">6.</w:t>
      </w:r>
      <w:r>
        <w:t xml:space="preserve"> </w:t>
      </w:r>
      <w:r>
        <w:t xml:space="preserve">Sydney Judge &amp; Panel Services Pty Ltd shall use reasonable endeavours to confirm all Judge appointments within ten (10) business days of receiving the client's written acceptance of this Quotation Estimate.</w:t>
      </w:r>
    </w:p>
    <w:p>
      <w:pPr>
        <w:numPr>
          <w:ilvl w:val="0"/>
          <w:numId w:val="1001"/>
        </w:numPr>
        <w:pStyle w:val="Compact"/>
      </w:pPr>
      <w:r>
        <w:rPr>
          <w:bCs/>
          <w:b/>
        </w:rPr>
        <w:t xml:space="preserve">7.</w:t>
      </w:r>
      <w:r>
        <w:t xml:space="preserve"> </w:t>
      </w:r>
      <w:r>
        <w:t xml:space="preserve">In the event of a Judge's unavailability due to illness or force majeure, an equivalent replacement Judge of similar seniority and expertise shall be provided at no additional cost to the client.</w:t>
      </w:r>
    </w:p>
    <w:p>
      <w:pPr>
        <w:numPr>
          <w:ilvl w:val="0"/>
          <w:numId w:val="1001"/>
        </w:numPr>
        <w:pStyle w:val="Compact"/>
      </w:pPr>
      <w:r>
        <w:rPr>
          <w:bCs/>
          <w:b/>
        </w:rPr>
        <w:t xml:space="preserve">8.</w:t>
      </w:r>
      <w:r>
        <w:t xml:space="preserve"> </w:t>
      </w:r>
      <w:r>
        <w:t xml:space="preserve">All services are to be performed at the venue located in Sydney, New South Wales, Australia. Any additional travel beyond the Sydney metropolitan area will be quoted separately.</w:t>
      </w:r>
    </w:p>
    <w:p>
      <w:pPr>
        <w:numPr>
          <w:ilvl w:val="0"/>
          <w:numId w:val="1001"/>
        </w:numPr>
        <w:pStyle w:val="Compact"/>
      </w:pPr>
      <w:r>
        <w:rPr>
          <w:bCs/>
          <w:b/>
        </w:rPr>
        <w:t xml:space="preserve">9.</w:t>
      </w:r>
      <w:r>
        <w:t xml:space="preserve"> </w:t>
      </w:r>
      <w:r>
        <w:t xml:space="preserve">This Quotation Estimate does not constitute a binding contract until signed and returned by both parties. Governing law: New South Wales, Australia.</w:t>
      </w:r>
    </w:p>
    <w:p>
      <w:pPr>
        <w:numPr>
          <w:ilvl w:val="0"/>
          <w:numId w:val="1001"/>
        </w:numPr>
        <w:pStyle w:val="Compact"/>
      </w:pPr>
      <w:r>
        <w:rPr>
          <w:bCs/>
          <w:b/>
        </w:rPr>
        <w:t xml:space="preserve">10.</w:t>
      </w:r>
      <w:r>
        <w:t xml:space="preserve"> </w:t>
      </w:r>
      <w:r>
        <w:t xml:space="preserve">The client acknowledges that Judge assessments are professional opinions and are provided in good faith. Sydney Judge &amp; Panel Services Pty Ltd accepts no liability for decisions made by the event organising committee based on Judge recommendations.</w:t>
      </w:r>
    </w:p>
    <w:p>
      <w:pPr>
        <w:pStyle w:val="FirstParagraph"/>
      </w:pPr>
      <w:r>
        <w:rPr>
          <w:bCs/>
          <w:b/>
        </w:rPr>
        <w:t xml:space="preserve">For Sydney Judge &amp; Panel Services Pty Ltd</w:t>
      </w:r>
    </w:p>
    <w:p>
      <w:pPr>
        <w:pStyle w:val="BodyText"/>
      </w:pPr>
      <w:r>
        <w:t xml:space="preserve">Name: David Chen, Managing Director</w:t>
      </w:r>
    </w:p>
    <w:p>
      <w:pPr>
        <w:pStyle w:val="BodyText"/>
      </w:pPr>
      <w:r>
        <w:t xml:space="preserve">Date: ____________________</w:t>
      </w:r>
    </w:p>
    <w:p>
      <w:pPr>
        <w:pStyle w:val="BodyText"/>
      </w:pPr>
      <w:r>
        <w:rPr>
          <w:bCs/>
          <w:b/>
        </w:rPr>
        <w:t xml:space="preserve">Accepted by Client – Harbour Events &amp; Competitions Group</w:t>
      </w:r>
    </w:p>
    <w:p>
      <w:pPr>
        <w:pStyle w:val="BodyText"/>
      </w:pPr>
      <w:r>
        <w:t xml:space="preserve">Name: Eleanor Whitfield, Events Director</w:t>
      </w:r>
    </w:p>
    <w:p>
      <w:pPr>
        <w:pStyle w:val="BodyText"/>
      </w:pPr>
      <w:r>
        <w:t xml:space="preserve">Date: ____________________</w:t>
      </w:r>
    </w:p>
    <w:p>
      <w:pPr>
        <w:pStyle w:val="BodyText"/>
      </w:pPr>
      <w:r>
        <w:t xml:space="preserve">Sydney Judge &amp; Panel Services Pty Ltd | ABN 48 215 673 901 | Level 12, 200 George Street, Sydney NSW 2000, Australia</w:t>
      </w:r>
    </w:p>
    <w:p>
      <w:pPr>
        <w:pStyle w:val="BodyText"/>
      </w:pPr>
      <w:r>
        <w:t xml:space="preserve">This Quotation Estimate (Ref: QTE-2025-04871) is the property of Sydney Judge &amp; Panel Services Pty Ltd and is issued exclusively for the client named herein. Unauthorised reproduction or distribution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Australia Sydney</dc:title>
  <dc:creator/>
  <dc:language>en</dc:language>
  <cp:keywords/>
  <dcterms:created xsi:type="dcterms:W3CDTF">2026-10-10T07:31:02Z</dcterms:created>
  <dcterms:modified xsi:type="dcterms:W3CDTF">2026-10-10T07:31:02Z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