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Professional</w:t>
      </w:r>
      <w:r>
        <w:t xml:space="preserve"> </w:t>
      </w:r>
      <w:r>
        <w:t xml:space="preserve">Judge</w:t>
      </w:r>
      <w:r>
        <w:t xml:space="preserve"> </w:t>
      </w:r>
      <w:r>
        <w:t xml:space="preserve">Services</w:t>
      </w:r>
      <w:r>
        <w:t xml:space="preserve"> </w:t>
      </w:r>
      <w:r>
        <w:t xml:space="preserve">-</w:t>
      </w:r>
      <w:r>
        <w:t xml:space="preserve"> </w:t>
      </w:r>
      <w:r>
        <w:t xml:space="preserve">China</w:t>
      </w:r>
      <w:r>
        <w:t xml:space="preserve"> </w:t>
      </w:r>
      <w:r>
        <w:t xml:space="preserve">Beijing</w:t>
      </w:r>
    </w:p>
    <w:bookmarkStart w:id="24" w:name="quotation-estimate"/>
    <w:p>
      <w:pPr>
        <w:pStyle w:val="Heading1"/>
      </w:pPr>
      <w:r>
        <w:t xml:space="preserve">QUOTATION ESTIMATE</w:t>
      </w:r>
    </w:p>
    <w:p>
      <w:pPr>
        <w:pStyle w:val="FirstParagraph"/>
      </w:pPr>
      <w:r>
        <w:t xml:space="preserve">Professional Judge Services</w:t>
      </w:r>
      <w:r>
        <w:t xml:space="preserve"> </w:t>
      </w:r>
      <w:r>
        <w:t xml:space="preserve"> </w:t>
      </w:r>
      <w:r>
        <w:t xml:space="preserve"> </w:t>
      </w:r>
      <w:r>
        <w:t xml:space="preserve">China Beijing</w:t>
      </w:r>
    </w:p>
    <w:p>
      <w:pPr>
        <w:pStyle w:val="BodyText"/>
      </w:pPr>
      <w:r>
        <w:rPr>
          <w:bCs/>
          <w:b/>
        </w:rPr>
        <w:t xml:space="preserve">Issued By:</w:t>
      </w:r>
      <w:r>
        <w:br/>
      </w:r>
      <w:r>
        <w:t xml:space="preserve">Beijing Meridian Professional Services Co., Ltd.</w:t>
      </w:r>
      <w:r>
        <w:br/>
      </w:r>
      <w:r>
        <w:t xml:space="preserve">No. 88 Financial Street, Xicheng District</w:t>
      </w:r>
      <w:r>
        <w:br/>
      </w:r>
      <w:r>
        <w:t xml:space="preserve">Beijing, China 100033</w:t>
      </w:r>
      <w:r>
        <w:br/>
      </w:r>
      <w:r>
        <w:t xml:space="preserve">Tel: +86-10-8888-6600</w:t>
      </w:r>
      <w:r>
        <w:br/>
      </w:r>
      <w:r>
        <w:t xml:space="preserve">Email: quotes@beijingmeridian.cn</w:t>
      </w:r>
    </w:p>
    <w:p>
      <w:pPr>
        <w:pStyle w:val="BodyText"/>
      </w:pPr>
      <w:r>
        <w:rPr>
          <w:bCs/>
          <w:b/>
        </w:rPr>
        <w:t xml:space="preserve">Quotation Estimate No.:</w:t>
      </w:r>
      <w:r>
        <w:t xml:space="preserve"> </w:t>
      </w:r>
      <w:r>
        <w:t xml:space="preserve">QTE-BJ-2025-0417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CNY (Chinese Yuan)</w:t>
      </w:r>
    </w:p>
    <w:p>
      <w:pPr>
        <w:pStyle w:val="BodyText"/>
      </w:pPr>
      <w:r>
        <w:rPr>
          <w:bCs/>
          <w:b/>
        </w:rPr>
        <w:t xml:space="preserve">Prepared For:</w:t>
      </w:r>
      <w:r>
        <w:br/>
      </w:r>
      <w:r>
        <w:t xml:space="preserve">The Organizing Committee, International Innovation &amp; Technology Summit 2025</w:t>
      </w:r>
      <w:r>
        <w:br/>
      </w:r>
      <w:r>
        <w:t xml:space="preserve">China World Trade Center, No. 1 Jianguomenwai Avenue</w:t>
      </w:r>
      <w:r>
        <w:br/>
      </w:r>
      <w:r>
        <w:t xml:space="preserve">Chaoyang District, Beijing, China 100020</w:t>
      </w:r>
      <w:r>
        <w:br/>
      </w:r>
      <w:r>
        <w:t xml:space="preserve">Contact Person: Ms. Li Wei, Director of Events</w:t>
      </w:r>
      <w:r>
        <w:br/>
      </w:r>
      <w:r>
        <w:t xml:space="preserve">Email: li.wei@innovalsummit.cn</w:t>
      </w:r>
    </w:p>
    <w:bookmarkStart w:id="20" w:name="X0c7581080508d578c26b6d8dfd726c7e3ca5cc9"/>
    <w:p>
      <w:pPr>
        <w:pStyle w:val="Heading2"/>
      </w:pPr>
      <w:r>
        <w:t xml:space="preserve">1. Purpose and Scope of This Quotation Estimate</w:t>
      </w:r>
    </w:p>
    <w:p>
      <w:pPr>
        <w:pStyle w:val="FirstParagraph"/>
      </w:pPr>
      <w:r>
        <w:t xml:space="preserve">This Quotation Estimate is formally issued by Beijing Meridian Professional Services Co., Ltd. to provide a comprehensive and itemized cost breakdown for the engagement of qualified professional Judge personnel for the International Innovation &amp; Technology Summit 2025, to be held in China Beijing. The scope of this Quotation Estimate covers all aspects of Judge recruitment, scheduling, compensation, logistical support, and administrative coordination required to ensure a fair, transparent, and professionally conducted judging process throughout the duration of the event.</w:t>
      </w:r>
    </w:p>
    <w:p>
      <w:pPr>
        <w:pStyle w:val="BodyText"/>
      </w:pPr>
      <w:r>
        <w:t xml:space="preserve">The term "Judge" as used throughout this Quotation Estimate refers to independent, credentialed professionals who will evaluate, score, and provide written assessments of competing entries across all designated categories of the summit. Each Judge will be selected based on demonstrated expertise, relevant industry experience, and adherence to the ethical standards mandated by the China Beijing event governance framework.</w:t>
      </w:r>
    </w:p>
    <w:bookmarkEnd w:id="20"/>
    <w:bookmarkStart w:id="21"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Judge Service</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Judge – Keynote Category Evaluation (3-day engagement, China Beijing venue)</w:t>
            </w:r>
          </w:p>
        </w:tc>
        <w:tc>
          <w:tcPr/>
          <w:p>
            <w:pPr>
              <w:pStyle w:val="Compact"/>
              <w:jc w:val="left"/>
            </w:pPr>
            <w:r>
              <w:t xml:space="preserve">4 Judges</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02</w:t>
            </w:r>
          </w:p>
        </w:tc>
        <w:tc>
          <w:tcPr/>
          <w:p>
            <w:pPr>
              <w:pStyle w:val="Compact"/>
              <w:jc w:val="left"/>
            </w:pPr>
            <w:r>
              <w:t xml:space="preserve">Mid-Level Judge – Technical Innovation Category (2-day engagement)</w:t>
            </w:r>
          </w:p>
        </w:tc>
        <w:tc>
          <w:tcPr/>
          <w:p>
            <w:pPr>
              <w:pStyle w:val="Compact"/>
              <w:jc w:val="left"/>
            </w:pPr>
            <w:r>
              <w:t xml:space="preserve">8 Judges</w:t>
            </w:r>
          </w:p>
        </w:tc>
        <w:tc>
          <w:tcPr/>
          <w:p>
            <w:pPr>
              <w:pStyle w:val="Compact"/>
              <w:jc w:val="left"/>
            </w:pPr>
            <w:r>
              <w:t xml:space="preserve">7,500</w:t>
            </w:r>
          </w:p>
        </w:tc>
        <w:tc>
          <w:tcPr/>
          <w:p>
            <w:pPr>
              <w:pStyle w:val="Compact"/>
              <w:jc w:val="left"/>
            </w:pPr>
            <w:r>
              <w:t xml:space="preserve">60,000</w:t>
            </w:r>
          </w:p>
        </w:tc>
      </w:tr>
      <w:tr>
        <w:tc>
          <w:tcPr/>
          <w:p>
            <w:pPr>
              <w:pStyle w:val="Compact"/>
              <w:jc w:val="left"/>
            </w:pPr>
            <w:r>
              <w:t xml:space="preserve">03</w:t>
            </w:r>
          </w:p>
        </w:tc>
        <w:tc>
          <w:tcPr/>
          <w:p>
            <w:pPr>
              <w:pStyle w:val="Compact"/>
              <w:jc w:val="left"/>
            </w:pPr>
            <w:r>
              <w:t xml:space="preserve">Associate Judge – Emerging Talent &amp; Startup Category (1-day engagement)</w:t>
            </w:r>
          </w:p>
        </w:tc>
        <w:tc>
          <w:tcPr/>
          <w:p>
            <w:pPr>
              <w:pStyle w:val="Compact"/>
              <w:jc w:val="left"/>
            </w:pPr>
            <w:r>
              <w:t xml:space="preserve">12 Judges</w:t>
            </w:r>
          </w:p>
        </w:tc>
        <w:tc>
          <w:tcPr/>
          <w:p>
            <w:pPr>
              <w:pStyle w:val="Compact"/>
              <w:jc w:val="left"/>
            </w:pPr>
            <w:r>
              <w:t xml:space="preserve">4,200</w:t>
            </w:r>
          </w:p>
        </w:tc>
        <w:tc>
          <w:tcPr/>
          <w:p>
            <w:pPr>
              <w:pStyle w:val="Compact"/>
              <w:jc w:val="left"/>
            </w:pPr>
            <w:r>
              <w:t xml:space="preserve">50,400</w:t>
            </w:r>
          </w:p>
        </w:tc>
      </w:tr>
      <w:tr>
        <w:tc>
          <w:tcPr/>
          <w:p>
            <w:pPr>
              <w:pStyle w:val="Compact"/>
              <w:jc w:val="left"/>
            </w:pPr>
            <w:r>
              <w:t xml:space="preserve">04</w:t>
            </w:r>
          </w:p>
        </w:tc>
        <w:tc>
          <w:tcPr/>
          <w:p>
            <w:pPr>
              <w:pStyle w:val="Compact"/>
              <w:jc w:val="left"/>
            </w:pPr>
            <w:r>
              <w:t xml:space="preserve">Head Judge / Chair of Judging Panel (5-day full engagement, China Beijing)</w:t>
            </w:r>
          </w:p>
        </w:tc>
        <w:tc>
          <w:tcPr/>
          <w:p>
            <w:pPr>
              <w:pStyle w:val="Compact"/>
              <w:jc w:val="left"/>
            </w:pPr>
            <w:r>
              <w:t xml:space="preserve">1 Judge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05</w:t>
            </w:r>
          </w:p>
        </w:tc>
        <w:tc>
          <w:tcPr/>
          <w:p>
            <w:pPr>
              <w:pStyle w:val="Compact"/>
              <w:jc w:val="left"/>
            </w:pPr>
            <w:r>
              <w:t xml:space="preserve">Judge Orientation &amp; Calibration Workshop (half-day, pre-event, Beijing)</w:t>
            </w:r>
          </w:p>
        </w:tc>
        <w:tc>
          <w:tcPr/>
          <w:p>
            <w:pPr>
              <w:pStyle w:val="Compact"/>
              <w:jc w:val="left"/>
            </w:pPr>
            <w:r>
              <w:t xml:space="preserve">25 Judges</w:t>
            </w:r>
          </w:p>
        </w:tc>
        <w:tc>
          <w:tcPr/>
          <w:p>
            <w:pPr>
              <w:pStyle w:val="Compact"/>
              <w:jc w:val="left"/>
            </w:pPr>
            <w:r>
              <w:t xml:space="preserve">800</w:t>
            </w:r>
          </w:p>
        </w:tc>
        <w:tc>
          <w:tcPr/>
          <w:p>
            <w:pPr>
              <w:pStyle w:val="Compact"/>
              <w:jc w:val="left"/>
            </w:pPr>
            <w:r>
              <w:t xml:space="preserve">20,000</w:t>
            </w:r>
          </w:p>
        </w:tc>
      </w:tr>
      <w:tr>
        <w:tc>
          <w:tcPr/>
          <w:p>
            <w:pPr>
              <w:pStyle w:val="Compact"/>
              <w:jc w:val="left"/>
            </w:pPr>
            <w:r>
              <w:t xml:space="preserve">06</w:t>
            </w:r>
          </w:p>
        </w:tc>
        <w:tc>
          <w:tcPr/>
          <w:p>
            <w:pPr>
              <w:pStyle w:val="Compact"/>
              <w:jc w:val="left"/>
            </w:pPr>
            <w:r>
              <w:t xml:space="preserve">Judge Administrative Support &amp; Scoring Platform Coordination</w:t>
            </w:r>
          </w:p>
        </w:tc>
        <w:tc>
          <w:tcPr/>
          <w:p>
            <w:pPr>
              <w:pStyle w:val="Compact"/>
              <w:jc w:val="left"/>
            </w:pPr>
            <w:r>
              <w:t xml:space="preserve">1 Lot</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07</w:t>
            </w:r>
          </w:p>
        </w:tc>
        <w:tc>
          <w:tcPr/>
          <w:p>
            <w:pPr>
              <w:pStyle w:val="Compact"/>
              <w:jc w:val="left"/>
            </w:pPr>
            <w:r>
              <w:t xml:space="preserve">Judge Travel &amp; Accommodation Subsidy (within China Beijing metropolitan area)</w:t>
            </w:r>
          </w:p>
        </w:tc>
        <w:tc>
          <w:tcPr/>
          <w:p>
            <w:pPr>
              <w:pStyle w:val="Compact"/>
              <w:jc w:val="left"/>
            </w:pPr>
            <w:r>
              <w:t xml:space="preserve">25 Judges</w:t>
            </w:r>
          </w:p>
        </w:tc>
        <w:tc>
          <w:tcPr/>
          <w:p>
            <w:pPr>
              <w:pStyle w:val="Compact"/>
              <w:jc w:val="left"/>
            </w:pPr>
            <w:r>
              <w:t xml:space="preserve">1,500</w:t>
            </w:r>
          </w:p>
        </w:tc>
        <w:tc>
          <w:tcPr/>
          <w:p>
            <w:pPr>
              <w:pStyle w:val="Compact"/>
              <w:jc w:val="left"/>
            </w:pPr>
            <w:r>
              <w:t xml:space="preserve">37,500</w:t>
            </w:r>
          </w:p>
        </w:tc>
      </w:tr>
      <w:tr>
        <w:tc>
          <w:tcPr/>
          <w:p>
            <w:pPr>
              <w:pStyle w:val="Compact"/>
              <w:jc w:val="left"/>
            </w:pPr>
            <w:r>
              <w:t xml:space="preserve">08</w:t>
            </w:r>
          </w:p>
        </w:tc>
        <w:tc>
          <w:tcPr/>
          <w:p>
            <w:pPr>
              <w:pStyle w:val="Compact"/>
              <w:jc w:val="left"/>
            </w:pPr>
            <w:r>
              <w:t xml:space="preserve">Judge Catering &amp; Hospitality (all event days, China Beijing venue)</w:t>
            </w:r>
          </w:p>
        </w:tc>
        <w:tc>
          <w:tcPr/>
          <w:p>
            <w:pPr>
              <w:pStyle w:val="Compact"/>
              <w:jc w:val="left"/>
            </w:pPr>
            <w:r>
              <w:t xml:space="preserve">25 Judges</w:t>
            </w:r>
          </w:p>
        </w:tc>
        <w:tc>
          <w:tcPr/>
          <w:p>
            <w:pPr>
              <w:pStyle w:val="Compact"/>
              <w:jc w:val="left"/>
            </w:pPr>
            <w:r>
              <w:t xml:space="preserve">600</w:t>
            </w:r>
          </w:p>
        </w:tc>
        <w:tc>
          <w:tcPr/>
          <w:p>
            <w:pPr>
              <w:pStyle w:val="Compact"/>
              <w:jc w:val="left"/>
            </w:pPr>
            <w:r>
              <w:t xml:space="preserve">15,000</w:t>
            </w:r>
          </w:p>
        </w:tc>
      </w:tr>
      <w:tr>
        <w:tc>
          <w:tcPr/>
          <w:p>
            <w:pPr>
              <w:pStyle w:val="Compact"/>
              <w:jc w:val="left"/>
            </w:pPr>
            <w:r>
              <w:t xml:space="preserve">09</w:t>
            </w:r>
          </w:p>
        </w:tc>
        <w:tc>
          <w:tcPr/>
          <w:p>
            <w:pPr>
              <w:pStyle w:val="Compact"/>
              <w:jc w:val="left"/>
            </w:pPr>
            <w:r>
              <w:t xml:space="preserve">Confidentiality &amp; Non-Disclosure Agreement Processing for all Judges</w:t>
            </w:r>
          </w:p>
        </w:tc>
        <w:tc>
          <w:tcPr/>
          <w:p>
            <w:pPr>
              <w:pStyle w:val="Compact"/>
              <w:jc w:val="left"/>
            </w:pPr>
            <w:r>
              <w:t xml:space="preserve">25 Judges</w:t>
            </w:r>
          </w:p>
        </w:tc>
        <w:tc>
          <w:tcPr/>
          <w:p>
            <w:pPr>
              <w:pStyle w:val="Compact"/>
              <w:jc w:val="left"/>
            </w:pPr>
            <w:r>
              <w:t xml:space="preserve">300</w:t>
            </w:r>
          </w:p>
        </w:tc>
        <w:tc>
          <w:tcPr/>
          <w:p>
            <w:pPr>
              <w:pStyle w:val="Compact"/>
              <w:jc w:val="left"/>
            </w:pPr>
            <w:r>
              <w:t xml:space="preserve">7,500</w:t>
            </w:r>
          </w:p>
        </w:tc>
      </w:tr>
      <w:tr>
        <w:tc>
          <w:tcPr/>
          <w:p>
            <w:pPr>
              <w:pStyle w:val="Compact"/>
              <w:jc w:val="left"/>
            </w:pPr>
            <w:r>
              <w:t xml:space="preserve">10</w:t>
            </w:r>
          </w:p>
        </w:tc>
        <w:tc>
          <w:tcPr/>
          <w:p>
            <w:pPr>
              <w:pStyle w:val="Compact"/>
              <w:jc w:val="left"/>
            </w:pPr>
            <w:r>
              <w:t xml:space="preserve">Contingency &amp; Substitute Judge Provision (10% reserve)</w:t>
            </w:r>
          </w:p>
        </w:tc>
        <w:tc>
          <w:tcPr/>
          <w:p>
            <w:pPr>
              <w:pStyle w:val="Compact"/>
              <w:jc w:val="left"/>
            </w:pPr>
            <w:r>
              <w:t xml:space="preserve">1 Lot</w:t>
            </w:r>
          </w:p>
        </w:tc>
        <w:tc>
          <w:tcPr/>
          <w:p>
            <w:pPr>
              <w:pStyle w:val="Compact"/>
              <w:jc w:val="left"/>
            </w:pPr>
            <w:r>
              <w:t xml:space="preserve">28,140</w:t>
            </w:r>
          </w:p>
        </w:tc>
        <w:tc>
          <w:tcPr/>
          <w:p>
            <w:pPr>
              <w:pStyle w:val="Compact"/>
              <w:jc w:val="left"/>
            </w:pPr>
            <w:r>
              <w:t xml:space="preserve">28,140</w:t>
            </w:r>
          </w:p>
        </w:tc>
      </w:tr>
      <w:tr>
        <w:tc>
          <w:tcPr>
            <w:gridSpan w:val="4"/>
          </w:tcPr>
          <w:p>
            <w:pPr>
              <w:pStyle w:val="Compact"/>
              <w:jc w:val="left"/>
            </w:pPr>
            <w:r>
              <w:rPr>
                <w:bCs/>
                <w:b/>
              </w:rPr>
              <w:t xml:space="preserve">GRAND TOTAL (Quotation Estimate)</w:t>
            </w:r>
          </w:p>
        </w:tc>
        <w:tc>
          <w:tcPr/>
          <w:p>
            <w:pPr>
              <w:pStyle w:val="Compact"/>
              <w:jc w:val="left"/>
            </w:pPr>
            <w:r>
              <w:rPr>
                <w:bCs/>
                <w:b/>
              </w:rPr>
              <w:t xml:space="preserve">309,540</w:t>
            </w:r>
          </w:p>
        </w:tc>
      </w:tr>
    </w:tbl>
    <w:bookmarkEnd w:id="21"/>
    <w:bookmarkStart w:id="22" w:name="X985eb999f0cfcda5f1af1a675bf0b7c2e0a6c64"/>
    <w:p>
      <w:pPr>
        <w:pStyle w:val="Heading2"/>
      </w:pPr>
      <w:r>
        <w:t xml:space="preserve">3. Terms and Conditions of This Quotation Estimate</w:t>
      </w:r>
    </w:p>
    <w:p>
      <w:pPr>
        <w:pStyle w:val="FirstParagraph"/>
      </w:pPr>
      <w:r>
        <w:t xml:space="preserve">The following terms govern the acceptance and execution of this Quotation Estimate for Judge services in China Beijing:</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Beyond this period, all pricing for Judge engagement may be subject to revision.</w:t>
      </w:r>
    </w:p>
    <w:p>
      <w:pPr>
        <w:numPr>
          <w:ilvl w:val="0"/>
          <w:numId w:val="1001"/>
        </w:numPr>
        <w:pStyle w:val="Compact"/>
      </w:pPr>
      <w:r>
        <w:rPr>
          <w:bCs/>
          <w:b/>
        </w:rPr>
        <w:t xml:space="preserve">Payment Terms:</w:t>
      </w:r>
      <w:r>
        <w:t xml:space="preserve"> </w:t>
      </w:r>
      <w:r>
        <w:t xml:space="preserve">A deposit of fifty percent (50%) of the total Quotation Estimate amount is due upon written acceptance. The remaining fifty percent (50%) shall be settled within fourteen (14) business days following the conclusion of all Judge duties in China Beijing.</w:t>
      </w:r>
    </w:p>
    <w:p>
      <w:pPr>
        <w:numPr>
          <w:ilvl w:val="0"/>
          <w:numId w:val="1001"/>
        </w:numPr>
        <w:pStyle w:val="Compact"/>
      </w:pPr>
      <w:r>
        <w:rPr>
          <w:bCs/>
          <w:b/>
        </w:rPr>
        <w:t xml:space="preserve">Judge Selection:</w:t>
      </w:r>
      <w:r>
        <w:t xml:space="preserve"> </w:t>
      </w:r>
      <w:r>
        <w:t xml:space="preserve">All Judge candidates will be vetted by Beijing Meridian Professional Services Co., Ltd. and approved in writing by the client's Organizing Committee prior to final confirmation. No Judge shall be assigned without mutual written consent.</w:t>
      </w:r>
    </w:p>
    <w:p>
      <w:pPr>
        <w:numPr>
          <w:ilvl w:val="0"/>
          <w:numId w:val="1001"/>
        </w:numPr>
        <w:pStyle w:val="Compact"/>
      </w:pPr>
      <w:r>
        <w:rPr>
          <w:bCs/>
          <w:b/>
        </w:rPr>
        <w:t xml:space="preserve">Substitution:</w:t>
      </w:r>
      <w:r>
        <w:t xml:space="preserve"> </w:t>
      </w:r>
      <w:r>
        <w:t xml:space="preserve">In the event a confirmed Judge is unable to fulfill their commitment, a substitute of equivalent or superior qualification will be provided at no additional cost, in accordance with the contingency provision outlined in Item 10 of this Quotation Estimate.</w:t>
      </w:r>
    </w:p>
    <w:p>
      <w:pPr>
        <w:numPr>
          <w:ilvl w:val="0"/>
          <w:numId w:val="1001"/>
        </w:numPr>
        <w:pStyle w:val="Compact"/>
      </w:pPr>
      <w:r>
        <w:rPr>
          <w:bCs/>
          <w:b/>
        </w:rPr>
        <w:t xml:space="preserve">Confidentiality:</w:t>
      </w:r>
      <w:r>
        <w:t xml:space="preserve"> </w:t>
      </w:r>
      <w:r>
        <w:t xml:space="preserve">All Judges engaged under this Quotation Estimate shall execute a binding Non-Disclosure Agreement specific to the China Beijing event. No scoring data, deliberation notes, or competitor information shall be disclosed to any third party.</w:t>
      </w:r>
    </w:p>
    <w:p>
      <w:pPr>
        <w:numPr>
          <w:ilvl w:val="0"/>
          <w:numId w:val="1001"/>
        </w:numPr>
        <w:pStyle w:val="Compact"/>
      </w:pPr>
      <w:r>
        <w:rPr>
          <w:bCs/>
          <w:b/>
        </w:rPr>
        <w:t xml:space="preserve">Compliance:</w:t>
      </w:r>
      <w:r>
        <w:t xml:space="preserve"> </w:t>
      </w:r>
      <w:r>
        <w:t xml:space="preserve">All Judge services shall be conducted in full compliance with the applicable regulations of the People's Republic of China, including but not limited to labor law provisions, tax obligations, and event licensing requirements specific to the Beijing municipality.</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China Beijing, and failing mediation, through arbitration under the rules of the Beijing Arbitration Commission.</w:t>
      </w:r>
    </w:p>
    <w:bookmarkEnd w:id="22"/>
    <w:bookmarkStart w:id="23"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Beijing Meridian Professional Services Co., Ltd. to proceed with the recruitment, scheduling, and management of all Judge personnel as specified herein for the event to be held in China Beijing.</w:t>
      </w:r>
    </w:p>
    <w:p>
      <w:pPr>
        <w:pStyle w:val="BodyText"/>
      </w:pPr>
      <w:r>
        <w:rPr>
          <w:bCs/>
          <w:b/>
        </w:rPr>
        <w:t xml:space="preserve">For and on behalf of the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rPr>
          <w:bCs/>
          <w:b/>
        </w:rPr>
        <w:t xml:space="preserve">For and on behalf of Beijing Meridian Professional Services Co., Ltd.:</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This Quotation Estimate (QTE-BJ-2025-0417) is the property of Beijing Meridian Professional Services Co., Ltd. and is issued exclusively for the purpose of the International Innovation &amp; Technology Summit 2025 in China Beijing. Unauthorized reproduction or distribution of this document is strictly prohibited. All Judge engagements referenced herein are subject to final contractual agreement between the parties.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Professional Judge Services - China Beijing</dc:title>
  <dc:creator/>
  <dc:language>en</dc:language>
  <cp:keywords/>
  <dcterms:created xsi:type="dcterms:W3CDTF">2026-10-10T02:58:06Z</dcterms:created>
  <dcterms:modified xsi:type="dcterms:W3CDTF">2026-10-10T02:58:06Z</dcterms:modified>
</cp:coreProperties>
</file>

<file path=docProps/custom.xml><?xml version="1.0" encoding="utf-8"?>
<Properties xmlns="http://schemas.openxmlformats.org/officeDocument/2006/custom-properties" xmlns:vt="http://schemas.openxmlformats.org/officeDocument/2006/docPropsVTypes"/>
</file>