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Judge Services for Event Operations in Japan Osaka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QE-JOS-2025-0472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days from date of issue (expires July 12, 2025)</w:t>
            </w:r>
          </w:p>
        </w:tc>
      </w:tr>
      <w:tr>
        <w:tc>
          <w:tcPr/>
          <w:p>
            <w:pPr>
              <w:pStyle w:val="Compact"/>
              <w:jc w:val="left"/>
            </w:pPr>
            <w:r>
              <w:t xml:space="preserve">Prepared By</w:t>
            </w:r>
          </w:p>
        </w:tc>
        <w:tc>
          <w:tcPr/>
          <w:p>
            <w:pPr>
              <w:pStyle w:val="Compact"/>
              <w:jc w:val="left"/>
            </w:pPr>
            <w:r>
              <w:t xml:space="preserve">Osaka Event Professionals Co., Ltd. – 4F, Namba Building, 1-2-3 Chuo-ku, Osaka, Japan</w:t>
            </w:r>
          </w:p>
        </w:tc>
      </w:tr>
      <w:tr>
        <w:tc>
          <w:tcPr/>
          <w:p>
            <w:pPr>
              <w:pStyle w:val="Compact"/>
              <w:jc w:val="left"/>
            </w:pPr>
            <w:r>
              <w:t xml:space="preserve">Prepared For</w:t>
            </w:r>
          </w:p>
        </w:tc>
        <w:tc>
          <w:tcPr/>
          <w:p>
            <w:pPr>
              <w:pStyle w:val="Compact"/>
              <w:jc w:val="left"/>
            </w:pPr>
            <w:r>
              <w:t xml:space="preserve">Osaka International Competition Committee – 2F, Umeda Tower, 2-5-1 Kitahama, Chuo-ku, Osaka, Japan</w:t>
            </w:r>
          </w:p>
        </w:tc>
      </w:tr>
      <w:tr>
        <w:tc>
          <w:tcPr/>
          <w:p>
            <w:pPr>
              <w:pStyle w:val="Compact"/>
              <w:jc w:val="left"/>
            </w:pPr>
            <w:r>
              <w:t xml:space="preserve">Event Location</w:t>
            </w:r>
          </w:p>
        </w:tc>
        <w:tc>
          <w:tcPr/>
          <w:p>
            <w:pPr>
              <w:pStyle w:val="Compact"/>
              <w:jc w:val="left"/>
            </w:pPr>
            <w:r>
              <w:t xml:space="preserve">Osaka International Exhibition Center (INTEX), 1-1-1 Nanko, Suminoe-ku, Osaka, Japan</w:t>
            </w:r>
          </w:p>
        </w:tc>
      </w:tr>
      <w:tr>
        <w:tc>
          <w:tcPr/>
          <w:p>
            <w:pPr>
              <w:pStyle w:val="Compact"/>
              <w:jc w:val="left"/>
            </w:pPr>
            <w:r>
              <w:t xml:space="preserve">Event Dates</w:t>
            </w:r>
          </w:p>
        </w:tc>
        <w:tc>
          <w:tcPr/>
          <w:p>
            <w:pPr>
              <w:pStyle w:val="Compact"/>
              <w:jc w:val="left"/>
            </w:pPr>
            <w:r>
              <w:t xml:space="preserve">August 18 – August 22, 2025</w:t>
            </w:r>
          </w:p>
        </w:tc>
      </w:tr>
    </w:tbl>
    <w:bookmarkStart w:id="21" w:name="X467f8dd0a21da9828a5ab2a9ecf2463ac3d874d"/>
    <w:p>
      <w:pPr>
        <w:pStyle w:val="Heading2"/>
      </w:pPr>
      <w:r>
        <w:t xml:space="preserve">1. Scope of Services – Judge Deployment in Japan Osaka</w:t>
      </w:r>
    </w:p>
    <w:p>
      <w:pPr>
        <w:pStyle w:val="FirstParagraph"/>
      </w:pPr>
      <w:r>
        <w:t xml:space="preserve">This</w:t>
      </w:r>
      <w:r>
        <w:t xml:space="preserve"> </w:t>
      </w:r>
      <w:r>
        <w:t xml:space="preserve">Quotation Estimate</w:t>
      </w:r>
      <w:r>
        <w:t xml:space="preserve"> </w:t>
      </w:r>
      <w:r>
        <w:t xml:space="preserve">is issued by Osaka Event Professionals Co., Ltd. to formally outline the costs associated with the recruitment, coordination, and on-site deployment of qualified</w:t>
      </w:r>
      <w:r>
        <w:t xml:space="preserve"> </w:t>
      </w:r>
      <w:r>
        <w:t xml:space="preserve">Judge</w:t>
      </w:r>
      <w:r>
        <w:t xml:space="preserve"> </w:t>
      </w:r>
      <w:r>
        <w:t xml:space="preserve">personnel for the Osaka International Competition to be held in</w:t>
      </w:r>
      <w:r>
        <w:t xml:space="preserve"> </w:t>
      </w:r>
      <w:r>
        <w:t xml:space="preserve">Japan Osaka</w:t>
      </w:r>
      <w:r>
        <w:t xml:space="preserve">. The scope encompasses the full lifecycle of judge engagement, including pre-event briefing sessions, on-site judging operations across all five competition days, post-event debriefing, and the preparation of official scoring documentation in accordance with the standards set by the organizing committee in Japan Osaka.</w:t>
      </w:r>
    </w:p>
    <w:p>
      <w:pPr>
        <w:pStyle w:val="BodyText"/>
      </w:pPr>
      <w:r>
        <w:t xml:space="preserve">Each</w:t>
      </w:r>
      <w:r>
        <w:t xml:space="preserve"> </w:t>
      </w:r>
      <w:r>
        <w:t xml:space="preserve">Judge</w:t>
      </w:r>
      <w:r>
        <w:t xml:space="preserve"> </w:t>
      </w:r>
      <w:r>
        <w:t xml:space="preserve">assigned under this quotation will be a certified professional with a minimum of five years of experience in competitive evaluation within their respective discipline. All judges will be vetted for impartiality, cultural sensitivity appropriate to the Japan Osaka context, and fluency in both Japanese and English to ensure seamless communication with international participants. The judging panel will be stationed at the Osaka International Exhibition Center throughout the event duration.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Judge (Category A) – Daily fee including travel within Japan Osaka metropolitan area</w:t>
            </w:r>
          </w:p>
        </w:tc>
        <w:tc>
          <w:tcPr/>
          <w:p>
            <w:pPr>
              <w:pStyle w:val="Compact"/>
              <w:jc w:val="left"/>
            </w:pPr>
            <w:r>
              <w:t xml:space="preserve">5 judges × 5 days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Standard Judge (Category B) – Daily fee including travel within Japan Osaka metropolitan area</w:t>
            </w:r>
          </w:p>
        </w:tc>
        <w:tc>
          <w:tcPr/>
          <w:p>
            <w:pPr>
              <w:pStyle w:val="Compact"/>
              <w:jc w:val="left"/>
            </w:pPr>
            <w:r>
              <w:t xml:space="preserve">10 judges × 5 days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Head Judge / Chief Adjudicator – Overall panel coordination and final arbitration</w:t>
            </w:r>
          </w:p>
        </w:tc>
        <w:tc>
          <w:tcPr/>
          <w:p>
            <w:pPr>
              <w:pStyle w:val="Compact"/>
              <w:jc w:val="left"/>
            </w:pPr>
            <w:r>
              <w:t xml:space="preserve">1 judge × 5 days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Pre-event Judge Orientation &amp; Calibration Workshop (held in Japan Osaka, 1 full day)</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Judge Scoring Software License &amp; Digital Evaluation Platform Setup (5-day event)</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Official Judge Credentials, Lanyards, and Identification Badges (Japan Osaka event branding)</w:t>
            </w:r>
          </w:p>
        </w:tc>
        <w:tc>
          <w:tcPr/>
          <w:p>
            <w:pPr>
              <w:pStyle w:val="Compact"/>
              <w:jc w:val="left"/>
            </w:pPr>
            <w:r>
              <w:t xml:space="preserve">16 sets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07</w:t>
            </w:r>
          </w:p>
        </w:tc>
        <w:tc>
          <w:tcPr/>
          <w:p>
            <w:pPr>
              <w:pStyle w:val="Compact"/>
              <w:jc w:val="left"/>
            </w:pPr>
            <w:r>
              <w:t xml:space="preserve">Post-event Scoring Report Compilation &amp; Certification (bilingual Japanese/English)</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On-site Judge Liaison Officer (dedicated coordinator for all Judge personnel in Japan Osaka)</w:t>
            </w:r>
          </w:p>
        </w:tc>
        <w:tc>
          <w:tcPr/>
          <w:p>
            <w:pPr>
              <w:pStyle w:val="Compact"/>
              <w:jc w:val="left"/>
            </w:pPr>
            <w:r>
              <w:t xml:space="preserve">1 officer × 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09</w:t>
            </w:r>
          </w:p>
        </w:tc>
        <w:tc>
          <w:tcPr/>
          <w:p>
            <w:pPr>
              <w:pStyle w:val="Compact"/>
              <w:jc w:val="left"/>
            </w:pPr>
            <w:r>
              <w:t xml:space="preserve">Contingency &amp; Substitution Reserve (up to 2 replacement Judges at no additional charge)</w:t>
            </w:r>
          </w:p>
        </w:tc>
        <w:tc>
          <w:tcPr/>
          <w:p>
            <w:pPr>
              <w:pStyle w:val="Compact"/>
              <w:jc w:val="left"/>
            </w:pPr>
            <w:r>
              <w:t xml:space="preserve">1 provision</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¥14,141,000</w:t>
            </w:r>
          </w:p>
        </w:tc>
      </w:tr>
      <w:tr>
        <w:tc>
          <w:tcPr>
            <w:gridSpan w:val="4"/>
          </w:tcPr>
          <w:p>
            <w:pPr>
              <w:pStyle w:val="Compact"/>
              <w:jc w:val="left"/>
            </w:pPr>
            <w:r>
              <w:t xml:space="preserve">Consumption Tax (10% – Japan Osaka jurisdiction)</w:t>
            </w:r>
          </w:p>
        </w:tc>
        <w:tc>
          <w:tcPr/>
          <w:p>
            <w:pPr>
              <w:pStyle w:val="Compact"/>
              <w:jc w:val="left"/>
            </w:pPr>
            <w:r>
              <w:t xml:space="preserve">¥1,414,100</w:t>
            </w:r>
          </w:p>
        </w:tc>
      </w:tr>
      <w:tr>
        <w:tc>
          <w:tcPr>
            <w:gridSpan w:val="4"/>
          </w:tcPr>
          <w:p>
            <w:pPr>
              <w:pStyle w:val="Compact"/>
              <w:jc w:val="left"/>
            </w:pPr>
            <w:r>
              <w:rPr>
                <w:bCs/>
                <w:b/>
              </w:rPr>
              <w:t xml:space="preserve">TOTAL ESTIMATED COST (JPY)</w:t>
            </w:r>
          </w:p>
        </w:tc>
        <w:tc>
          <w:tcPr/>
          <w:p>
            <w:pPr>
              <w:pStyle w:val="Compact"/>
              <w:jc w:val="left"/>
            </w:pPr>
            <w:r>
              <w:rPr>
                <w:bCs/>
                <w:b/>
              </w:rPr>
              <w:t xml:space="preserve">¥15,555,100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will require re-confirmation of all rates and availability of</w:t>
      </w:r>
      <w:r>
        <w:t xml:space="preserve"> </w:t>
      </w:r>
      <w:r>
        <w:t xml:space="preserve">Judge</w:t>
      </w:r>
      <w:r>
        <w:t xml:space="preserve"> </w:t>
      </w:r>
      <w:r>
        <w:t xml:space="preserve">personnel.</w:t>
      </w:r>
    </w:p>
    <w:p>
      <w:pPr>
        <w:numPr>
          <w:ilvl w:val="0"/>
          <w:numId w:val="1001"/>
        </w:numPr>
        <w:pStyle w:val="Compact"/>
      </w:pPr>
      <w:r>
        <w:t xml:space="preserve">Payment terms: 50% advance payment upon acceptance of this quotation; 50% balance payment within fourteen (14) days following the conclusion of the event in Japan Osaka.</w:t>
      </w:r>
    </w:p>
    <w:p>
      <w:pPr>
        <w:numPr>
          <w:ilvl w:val="0"/>
          <w:numId w:val="1001"/>
        </w:numPr>
        <w:pStyle w:val="Compact"/>
      </w:pPr>
      <w:r>
        <w:t xml:space="preserve">All</w:t>
      </w:r>
      <w:r>
        <w:t xml:space="preserve"> </w:t>
      </w:r>
      <w:r>
        <w:t xml:space="preserve">Judge</w:t>
      </w:r>
      <w:r>
        <w:t xml:space="preserve"> </w:t>
      </w:r>
      <w:r>
        <w:t xml:space="preserve">personnel are bound by a strict confidentiality and non-disclosure agreement specific to the competition held in Japan Osaka. No scoring data, participant information, or deliberation notes may be disclosed to any third party.</w:t>
      </w:r>
    </w:p>
    <w:p>
      <w:pPr>
        <w:numPr>
          <w:ilvl w:val="0"/>
          <w:numId w:val="1001"/>
        </w:numPr>
        <w:pStyle w:val="Compact"/>
      </w:pPr>
      <w:r>
        <w:t xml:space="preserve">Travel and accommodation for Judges arriving from outside the Japan Osaka metropolitan area will be arranged by the organizing committee at the committee's expense, as noted separately. This quotation covers only intra-Osaka transportation.</w:t>
      </w:r>
    </w:p>
    <w:p>
      <w:pPr>
        <w:numPr>
          <w:ilvl w:val="0"/>
          <w:numId w:val="1001"/>
        </w:numPr>
        <w:pStyle w:val="Compact"/>
      </w:pPr>
      <w:r>
        <w:t xml:space="preserve">Any change in the number of Judges, event duration, or scope of judging categories must be communicated in writing at least fourteen (14) days prior to the event start date. Adjustments to this Quotation Estimate will be issued as a formal amendment.</w:t>
      </w:r>
    </w:p>
    <w:p>
      <w:pPr>
        <w:numPr>
          <w:ilvl w:val="0"/>
          <w:numId w:val="1001"/>
        </w:numPr>
        <w:pStyle w:val="Compact"/>
      </w:pPr>
      <w:r>
        <w:t xml:space="preserve">All services are governed by the laws of Japan, with jurisdiction in the Osaka District Court. Any disputes arising from this Quotation Estimate shall be resolved through mediation in Japan Osaka before proceeding to litigation.</w:t>
      </w:r>
    </w:p>
    <w:p>
      <w:pPr>
        <w:numPr>
          <w:ilvl w:val="0"/>
          <w:numId w:val="1001"/>
        </w:numPr>
        <w:pStyle w:val="Compact"/>
      </w:pPr>
      <w:r>
        <w:t xml:space="preserve">The Head Judge holds final arbitration authority in the event of scoring discrepancies among the panel. The Head Judge's decision is final and binding for the duration of the competition in Japan Osaka.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cost figures outlined in this</w:t>
      </w:r>
      <w:r>
        <w:t xml:space="preserve"> </w:t>
      </w:r>
      <w:r>
        <w:t xml:space="preserve">Quotation Estimate</w:t>
      </w:r>
      <w:r>
        <w:t xml:space="preserve"> </w:t>
      </w:r>
      <w:r>
        <w:t xml:space="preserve">for the provision of</w:t>
      </w:r>
      <w:r>
        <w:t xml:space="preserve"> </w:t>
      </w:r>
      <w:r>
        <w:t xml:space="preserve">Judge</w:t>
      </w:r>
      <w:r>
        <w:t xml:space="preserve"> </w:t>
      </w:r>
      <w:r>
        <w:t xml:space="preserve">services at the designated venue in</w:t>
      </w:r>
      <w:r>
        <w:t xml:space="preserve"> </w:t>
      </w:r>
      <w:r>
        <w:t xml:space="preserve">Japan Osaka</w:t>
      </w:r>
      <w:r>
        <w:t xml:space="preserve">. This document, once countersigned by both parties, constitutes a binding service agreement.</w:t>
      </w:r>
    </w:p>
    <w:p>
      <w:pPr>
        <w:pStyle w:val="BodyText"/>
      </w:pPr>
      <w:r>
        <w:rPr>
          <w:bCs/>
          <w:b/>
        </w:rPr>
        <w:t xml:space="preserve">For: Osaka Event Professionals Co., Ltd.</w:t>
      </w:r>
      <w:r>
        <w:br/>
      </w:r>
      <w:r>
        <w:t xml:space="preserve">Name: _______________________</w:t>
      </w:r>
      <w:r>
        <w:br/>
      </w:r>
      <w:r>
        <w:t xml:space="preserve">Title: General Manager</w:t>
      </w:r>
      <w:r>
        <w:br/>
      </w:r>
      <w:r>
        <w:t xml:space="preserve">Date: _______________________</w:t>
      </w:r>
    </w:p>
    <w:p>
      <w:pPr>
        <w:pStyle w:val="BodyText"/>
      </w:pPr>
      <w:r>
        <w:rPr>
          <w:bCs/>
          <w:b/>
        </w:rPr>
        <w:t xml:space="preserve">For: Osaka International Competition Committee</w:t>
      </w:r>
      <w:r>
        <w:br/>
      </w:r>
      <w:r>
        <w:t xml:space="preserve">Name: _______________________</w:t>
      </w:r>
      <w:r>
        <w:br/>
      </w:r>
      <w:r>
        <w:t xml:space="preserve">Title: _______________________</w:t>
      </w:r>
      <w:r>
        <w:br/>
      </w:r>
      <w:r>
        <w:t xml:space="preserve">Date: _______________________</w:t>
      </w:r>
    </w:p>
    <w:p>
      <w:pPr>
        <w:pStyle w:val="BodyText"/>
      </w:pPr>
      <w:r>
        <w:rPr>
          <w:bCs/>
          <w:b/>
        </w:rPr>
        <w:t xml:space="preserve">Note:</w:t>
      </w:r>
      <w:r>
        <w:t xml:space="preserve"> </w:t>
      </w:r>
      <w:r>
        <w:t xml:space="preserve">This Quotation Estimate is prepared exclusively for the named client and the specified event in Japan Osaka. It shall not be reproduced, distributed, or used for any other purpose without the prior written consent of Osaka Event Professionals Co., Ltd. All monetary values are denominated in Japanese Yen (JPY) and are subject to the consumption tax regulations applicable in Japan Osaka as of the date of issue.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Japan Osaka</dc:title>
  <dc:creator/>
  <dc:language>en</dc:language>
  <cp:keywords/>
  <dcterms:created xsi:type="dcterms:W3CDTF">2026-10-10T03:11:28Z</dcterms:created>
  <dcterms:modified xsi:type="dcterms:W3CDTF">2026-10-10T03:11:28Z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