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Nepal</w:t>
      </w:r>
      <w:r>
        <w:t xml:space="preserve"> </w:t>
      </w:r>
      <w:r>
        <w:t xml:space="preserve">Kathmandu</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Judge Services &amp; Administrative Support Package</w:t>
      </w:r>
    </w:p>
    <w:p>
      <w:pPr>
        <w:pStyle w:val="BodyText"/>
      </w:pPr>
      <w:r>
        <w:t xml:space="preserve">Prepared for the Judicial &amp; Administrative Division, Nepal Kathmandu</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NE-KTM-JDG-2025-0472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 from date of issue)</w:t>
            </w:r>
          </w:p>
        </w:tc>
      </w:tr>
      <w:tr>
        <w:tc>
          <w:tcPr/>
          <w:p>
            <w:pPr>
              <w:pStyle w:val="Compact"/>
              <w:jc w:val="left"/>
            </w:pPr>
            <w:r>
              <w:t xml:space="preserve">Prepared By:</w:t>
            </w:r>
          </w:p>
        </w:tc>
        <w:tc>
          <w:tcPr/>
          <w:p>
            <w:pPr>
              <w:pStyle w:val="Compact"/>
              <w:jc w:val="left"/>
            </w:pPr>
            <w:r>
              <w:t xml:space="preserve">Shree Himalayan Professional Services Pvt. Ltd., New Baneshwor, Kathmandu, Nepal</w:t>
            </w:r>
          </w:p>
        </w:tc>
      </w:tr>
      <w:tr>
        <w:tc>
          <w:tcPr/>
          <w:p>
            <w:pPr>
              <w:pStyle w:val="Compact"/>
              <w:jc w:val="left"/>
            </w:pPr>
            <w:r>
              <w:t xml:space="preserve">Prepared For:</w:t>
            </w:r>
          </w:p>
        </w:tc>
        <w:tc>
          <w:tcPr/>
          <w:p>
            <w:pPr>
              <w:pStyle w:val="Compact"/>
              <w:jc w:val="left"/>
            </w:pPr>
            <w:r>
              <w:t xml:space="preserve">The Honorable Judicial Committee, Supreme Court Complex, Nepal Kathmandu</w:t>
            </w:r>
          </w:p>
        </w:tc>
      </w:tr>
      <w:tr>
        <w:tc>
          <w:tcPr/>
          <w:p>
            <w:pPr>
              <w:pStyle w:val="Compact"/>
              <w:jc w:val="left"/>
            </w:pPr>
            <w:r>
              <w:t xml:space="preserve">Project Reference:</w:t>
            </w:r>
          </w:p>
        </w:tc>
        <w:tc>
          <w:tcPr/>
          <w:p>
            <w:pPr>
              <w:pStyle w:val="Compact"/>
              <w:jc w:val="left"/>
            </w:pPr>
            <w:r>
              <w:t xml:space="preserve">Engagement of a Senior Judge for the 2025 Annual Arbitration &amp; Mediation Tribunal, Kathmandu</w:t>
            </w:r>
          </w:p>
        </w:tc>
      </w:tr>
      <w:tr>
        <w:tc>
          <w:tcPr/>
          <w:p>
            <w:pPr>
              <w:pStyle w:val="Compact"/>
              <w:jc w:val="left"/>
            </w:pPr>
            <w:r>
              <w:t xml:space="preserve">Currency:</w:t>
            </w:r>
          </w:p>
        </w:tc>
        <w:tc>
          <w:tcPr/>
          <w:p>
            <w:pPr>
              <w:pStyle w:val="Compact"/>
              <w:jc w:val="left"/>
            </w:pPr>
            <w:r>
              <w:t xml:space="preserve">Nepalese Rupees (NPR) / US Dollars (USD)</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formally submitted to provide a comprehensive cost breakdown for the engagement of a qualified Judge to preside over the 2025 Annual Arbitration and Mediation Tribunal scheduled to take place in Nepal Kathmandu. The scope of this Quotation Estimate encompasses the Judge's professional honorarium, administrative support, logistical arrangements, and all ancillary services required to ensure the smooth and dignified conduct of judicial proceedings within the Kathmandu Valley. All figures presented in this Quotation Estimate are based on current market rates in Nepal Kathmandu and are subject to the terms and conditions outlined herein.</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Senior Judge Professional Honorarium – Presiding Judge for the Arbitration Tribunal (per day, including deliberation time)</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02</w:t>
            </w:r>
          </w:p>
        </w:tc>
        <w:tc>
          <w:tcPr/>
          <w:p>
            <w:pPr>
              <w:pStyle w:val="Compact"/>
              <w:jc w:val="left"/>
            </w:pPr>
            <w:r>
              <w:t xml:space="preserve">Associate Judge / Panel Member Honorarium (per day, supporting the presiding Judge in Nepal Kathmandu proceedings)</w:t>
            </w:r>
          </w:p>
        </w:tc>
        <w:tc>
          <w:tcPr/>
          <w:p>
            <w:pPr>
              <w:pStyle w:val="Compact"/>
              <w:jc w:val="left"/>
            </w:pPr>
            <w:r>
              <w:t xml:space="preserve">2 × 5 days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03</w:t>
            </w:r>
          </w:p>
        </w:tc>
        <w:tc>
          <w:tcPr/>
          <w:p>
            <w:pPr>
              <w:pStyle w:val="Compact"/>
              <w:jc w:val="left"/>
            </w:pPr>
            <w:r>
              <w:t xml:space="preserve">Judge's Official Robe, Gavel, and Ceremonial Accessories (procurement and maintenance for the duration of the tribunal in Kathmandu)</w:t>
            </w:r>
          </w:p>
        </w:tc>
        <w:tc>
          <w:tcPr/>
          <w:p>
            <w:pPr>
              <w:pStyle w:val="Compact"/>
              <w:jc w:val="left"/>
            </w:pPr>
            <w:r>
              <w:t xml:space="preserve">1 set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Dedicated Judicial Secretary and Court Reporter (per day, assisting the Judge with documentation, transcripts, and case files in Nepal Kathmandu)</w:t>
            </w:r>
          </w:p>
        </w:tc>
        <w:tc>
          <w:tcPr/>
          <w:p>
            <w:pPr>
              <w:pStyle w:val="Compact"/>
              <w:jc w:val="left"/>
            </w:pPr>
            <w:r>
              <w:t xml:space="preserve">5 days</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05</w:t>
            </w:r>
          </w:p>
        </w:tc>
        <w:tc>
          <w:tcPr/>
          <w:p>
            <w:pPr>
              <w:pStyle w:val="Compact"/>
              <w:jc w:val="left"/>
            </w:pPr>
            <w:r>
              <w:t xml:space="preserve">Official Accommodation for the Judge and Panel (5-star hotel, New Road, Kathmandu – 5 nights, including security detail)</w:t>
            </w:r>
          </w:p>
        </w:tc>
        <w:tc>
          <w:tcPr/>
          <w:p>
            <w:pPr>
              <w:pStyle w:val="Compact"/>
              <w:jc w:val="left"/>
            </w:pPr>
            <w:r>
              <w:t xml:space="preserve">3 rooms × 5 nights</w:t>
            </w:r>
          </w:p>
        </w:tc>
        <w:tc>
          <w:tcPr/>
          <w:p>
            <w:pPr>
              <w:pStyle w:val="Compact"/>
              <w:jc w:val="left"/>
            </w:pPr>
            <w:r>
              <w:t xml:space="preserve">28,000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Transportation and Security Detail for the Judge (armored vehicle, driver, and two security personnel – per day in Nepal Kathmandu)</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07</w:t>
            </w:r>
          </w:p>
        </w:tc>
        <w:tc>
          <w:tcPr/>
          <w:p>
            <w:pPr>
              <w:pStyle w:val="Compact"/>
              <w:jc w:val="left"/>
            </w:pPr>
            <w:r>
              <w:t xml:space="preserve">Legal Research and Case File Preparation (pre-tribunal briefing, precedent research, and case summary compilation for the Judge)</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Simultaneous Interpretation Services (Nepali, English, and Hindi – for the Judge's proceedings in Nepal Kathmandu)</w:t>
            </w:r>
          </w:p>
        </w:tc>
        <w:tc>
          <w:tcPr/>
          <w:p>
            <w:pPr>
              <w:pStyle w:val="Compact"/>
              <w:jc w:val="left"/>
            </w:pPr>
            <w:r>
              <w:t xml:space="preserve">5 days</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09</w:t>
            </w:r>
          </w:p>
        </w:tc>
        <w:tc>
          <w:tcPr/>
          <w:p>
            <w:pPr>
              <w:pStyle w:val="Compact"/>
              <w:jc w:val="left"/>
            </w:pPr>
            <w:r>
              <w:t xml:space="preserve">Official Documentation, Sealing, and Archiving of Judge's Rulings and Orders (certified copies, digital archiving, and distribution)</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Contingency and Miscellaneous (unforeseen administrative costs, emergency provisions, and protocol compliance in Nepal Kathmandu)</w:t>
            </w:r>
          </w:p>
        </w:tc>
        <w:tc>
          <w:tcPr/>
          <w:p>
            <w:pPr>
              <w:pStyle w:val="Compact"/>
              <w:jc w:val="left"/>
            </w:pPr>
            <w:r>
              <w:t xml:space="preserve">1 package</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left"/>
            </w:pPr>
            <w:r>
              <w:t xml:space="preserve">GRAND TOTAL (Before Applicable Taxes)</w:t>
            </w:r>
          </w:p>
        </w:tc>
        <w:tc>
          <w:tcPr/>
          <w:p>
            <w:pPr>
              <w:pStyle w:val="Compact"/>
              <w:jc w:val="left"/>
            </w:pPr>
            <w:r>
              <w:t xml:space="preserve">3,120,000</w:t>
            </w:r>
          </w:p>
        </w:tc>
      </w:tr>
      <w:tr>
        <w:tc>
          <w:tcPr>
            <w:gridSpan w:val="4"/>
          </w:tcPr>
          <w:p>
            <w:pPr>
              <w:pStyle w:val="Compact"/>
              <w:jc w:val="left"/>
            </w:pPr>
            <w:r>
              <w:t xml:space="preserve">Value Added Tax (VAT) at 13% (as per Nepal tax regulations)</w:t>
            </w:r>
          </w:p>
        </w:tc>
        <w:tc>
          <w:tcPr/>
          <w:p>
            <w:pPr>
              <w:pStyle w:val="Compact"/>
              <w:jc w:val="left"/>
            </w:pPr>
            <w:r>
              <w:t xml:space="preserve">405,600</w:t>
            </w:r>
          </w:p>
        </w:tc>
      </w:tr>
      <w:tr>
        <w:tc>
          <w:tcPr>
            <w:gridSpan w:val="4"/>
          </w:tcPr>
          <w:p>
            <w:pPr>
              <w:pStyle w:val="Compact"/>
              <w:jc w:val="left"/>
            </w:pPr>
            <w:r>
              <w:t xml:space="preserve">TOTAL AMOUNT DUE (NPR)</w:t>
            </w:r>
          </w:p>
        </w:tc>
        <w:tc>
          <w:tcPr/>
          <w:p>
            <w:pPr>
              <w:pStyle w:val="Compact"/>
              <w:jc w:val="left"/>
            </w:pPr>
            <w:r>
              <w:t xml:space="preserve">3,525,600</w:t>
            </w:r>
          </w:p>
        </w:tc>
      </w:tr>
      <w:tr>
        <w:tc>
          <w:tcPr>
            <w:gridSpan w:val="4"/>
          </w:tcPr>
          <w:p>
            <w:pPr>
              <w:pStyle w:val="Compact"/>
              <w:jc w:val="left"/>
            </w:pPr>
            <w:r>
              <w:t xml:space="preserve">TOTAL AMOUNT DUE (Approx. USD at NPR 133/USD)</w:t>
            </w:r>
          </w:p>
        </w:tc>
        <w:tc>
          <w:tcPr/>
          <w:p>
            <w:pPr>
              <w:pStyle w:val="Compact"/>
              <w:jc w:val="left"/>
            </w:pPr>
            <w:r>
              <w:t xml:space="preserve">≈ 26,508</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ninety (90) days from the date of issue. Beyond this period, all rates and terms are subject to revision based on prevailing conditions in Nepal Kathmandu.</w:t>
      </w:r>
    </w:p>
    <w:p>
      <w:pPr>
        <w:pStyle w:val="BodyText"/>
      </w:pPr>
      <w:r>
        <w:rPr>
          <w:bCs/>
          <w:b/>
        </w:rPr>
        <w:t xml:space="preserve">3.2</w:t>
      </w:r>
      <w:r>
        <w:t xml:space="preserve"> </w:t>
      </w:r>
      <w:r>
        <w:t xml:space="preserve">The engagement of the Judge is contingent upon the successful completion of a background verification, conflict-of-interest declaration, and formal appointment letter issued by the Judicial Committee of Nepal Kathmandu.</w:t>
      </w:r>
    </w:p>
    <w:p>
      <w:pPr>
        <w:pStyle w:val="BodyText"/>
      </w:pPr>
      <w:r>
        <w:rPr>
          <w:bCs/>
          <w:b/>
        </w:rPr>
        <w:t xml:space="preserve">3.3</w:t>
      </w:r>
      <w:r>
        <w:t xml:space="preserve"> </w:t>
      </w:r>
      <w:r>
        <w:t xml:space="preserve">Payment terms: Fifty percent (50%) of the total amount shall be due upon acceptance of this Quotation Estimate, and the remaining fifty percent (50%) shall be payable within fourteen (14) calendar days following the conclusion of the tribunal proceedings.</w:t>
      </w:r>
    </w:p>
    <w:p>
      <w:pPr>
        <w:pStyle w:val="BodyText"/>
      </w:pPr>
      <w:r>
        <w:rPr>
          <w:bCs/>
          <w:b/>
        </w:rPr>
        <w:t xml:space="preserve">3.4</w:t>
      </w:r>
      <w:r>
        <w:t xml:space="preserve"> </w:t>
      </w:r>
      <w:r>
        <w:t xml:space="preserve">The Judge shall be bound by the Code of Judicial Conduct of Nepal and shall maintain strict confidentiality regarding all case materials, deliberations, and rulings conducted in Nepal Kathmandu.</w:t>
      </w:r>
    </w:p>
    <w:p>
      <w:pPr>
        <w:pStyle w:val="BodyText"/>
      </w:pPr>
      <w:r>
        <w:rPr>
          <w:bCs/>
          <w:b/>
        </w:rPr>
        <w:t xml:space="preserve">3.5</w:t>
      </w:r>
      <w:r>
        <w:t xml:space="preserve"> </w:t>
      </w:r>
      <w:r>
        <w:t xml:space="preserve">Any cancellation of the Judge's engagement by the client within thirty (30) days of the scheduled tribunal date shall incur a cancellation fee of twenty-five percent (25%) of the total Quotation Estimate value.</w:t>
      </w:r>
    </w:p>
    <w:p>
      <w:pPr>
        <w:pStyle w:val="BodyText"/>
      </w:pPr>
      <w:r>
        <w:rPr>
          <w:bCs/>
          <w:b/>
        </w:rPr>
        <w:t xml:space="preserve">3.6</w:t>
      </w:r>
      <w:r>
        <w:t xml:space="preserve"> </w:t>
      </w:r>
      <w:r>
        <w:t xml:space="preserve">All services described in this Quotation Estimate shall be performed in full compliance with the laws of the Kingdom of Nepal, the Judicial Act, and applicable regulations governing the conduct of a Judge in Nepal Kathmandu.</w:t>
      </w:r>
    </w:p>
    <w:p>
      <w:pPr>
        <w:pStyle w:val="BodyText"/>
      </w:pPr>
      <w:r>
        <w:rPr>
          <w:bCs/>
          <w:b/>
        </w:rPr>
        <w:t xml:space="preserve">3.7</w:t>
      </w:r>
      <w:r>
        <w:t xml:space="preserve"> </w:t>
      </w:r>
      <w:r>
        <w:t xml:space="preserve">This Quotation Estimate does not constitute a binding contract until formally countersigned by both parties. The final agreement shall be governed by the laws of Nepal.</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and accept the terms, conditions, and financial obligations set forth in this Quotation Estimate for the engagement of a Judge in Nepal Kathmandu. This document serves as the formal basis for the procurement and deployment of judicial services as described herein.</w:t>
      </w:r>
    </w:p>
    <w:p>
      <w:pPr>
        <w:pStyle w:val="BodyText"/>
      </w:pPr>
      <w:r>
        <w:rPr>
          <w:bCs/>
          <w:b/>
        </w:rPr>
        <w:t xml:space="preserve">For: Shree Himalayan Professional Services Pvt. Ltd.</w:t>
      </w:r>
      <w:r>
        <w:br/>
      </w:r>
      <w:r>
        <w:t xml:space="preserve">Authorized Signatory</w:t>
      </w:r>
      <w:r>
        <w:br/>
      </w:r>
      <w:r>
        <w:t xml:space="preserve">Kathmandu, Nepal</w:t>
      </w:r>
    </w:p>
    <w:p>
      <w:pPr>
        <w:pStyle w:val="BodyText"/>
      </w:pPr>
      <w:r>
        <w:rPr>
          <w:bCs/>
          <w:b/>
        </w:rPr>
        <w:t xml:space="preserve">For: The Honorable Judicial Committee</w:t>
      </w:r>
      <w:r>
        <w:br/>
      </w:r>
      <w:r>
        <w:t xml:space="preserve">Supreme Court Complex</w:t>
      </w:r>
      <w:r>
        <w:br/>
      </w:r>
      <w:r>
        <w:t xml:space="preserve">Nepal Kathmandu</w:t>
      </w:r>
    </w:p>
    <w:p>
      <w:pPr>
        <w:pStyle w:val="BodyText"/>
      </w:pPr>
      <w:r>
        <w:rPr>
          <w:bCs/>
          <w:b/>
        </w:rPr>
        <w:t xml:space="preserve">Quotation Estimate No. NE-KTM-JDG-2025-0472</w:t>
      </w:r>
      <w:r>
        <w:t xml:space="preserve"> </w:t>
      </w:r>
      <w:r>
        <w:t xml:space="preserve">| Page 1 of 1</w:t>
      </w:r>
    </w:p>
    <w:p>
      <w:pPr>
        <w:pStyle w:val="BodyText"/>
      </w:pPr>
      <w:r>
        <w:t xml:space="preserve">Shree Himalayan Professional Services Pvt. Ltd. | New Baneshwor, Kathmandu, Nepal | Tel: +977-1-4XXXXXX | Email: info@hpsl-kathmandu.com.np</w:t>
      </w:r>
    </w:p>
    <w:p>
      <w:pPr>
        <w:pStyle w:val="BodyText"/>
      </w:pPr>
      <w:r>
        <w:t xml:space="preserve">This Quotation Estimate is a confidential document intended solely for the named recipient. Unauthorized reproduction or distribution is prohibited under the laws of Nepal.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Nepal Kathmandu</dc:title>
  <dc:creator/>
  <dc:language>en</dc:language>
  <cp:keywords/>
  <dcterms:created xsi:type="dcterms:W3CDTF">2026-10-10T01:06:12Z</dcterms:created>
  <dcterms:modified xsi:type="dcterms:W3CDTF">2026-10-10T01:06:12Z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