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Judge Engagement Services — Saudi Arabia Jeddah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Reference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QE-JED-2025-04782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the date of issue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Al-Mizan Professional Services LLC, Jeddah, Saudi Arabia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Organization (Name to be confirmed upon acceptance)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Jeddah, Saudi Arabia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Event / Competition 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Skills &amp; Innovation Competition (Multi-Category)</w:t>
            </w:r>
          </w:p>
        </w:tc>
      </w:tr>
    </w:tbl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</w:t>
      </w:r>
      <w:r>
        <w:t xml:space="preserve"> </w:t>
      </w:r>
      <w:r>
        <w:rPr>
          <w:bCs/>
          <w:b/>
        </w:rPr>
        <w:t xml:space="preserve">Al-Mizan Professional Services LLC</w:t>
      </w:r>
      <w:r>
        <w:t xml:space="preserve"> </w:t>
      </w:r>
      <w:r>
        <w:t xml:space="preserve">for your upcoming event in</w:t>
      </w:r>
      <w:r>
        <w:t xml:space="preserve"> </w:t>
      </w:r>
      <w:r>
        <w:t xml:space="preserve">Saudi Arabia Jeddah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full scope, deliverables, and associated costs for the engagement of a qualified and experienced</w:t>
      </w:r>
      <w:r>
        <w:t xml:space="preserve"> </w:t>
      </w:r>
      <w:r>
        <w:t xml:space="preserve">Judge</w:t>
      </w:r>
      <w:r>
        <w:t xml:space="preserve"> </w:t>
      </w:r>
      <w:r>
        <w:t xml:space="preserve">panel to oversee and evaluate your competition. We understand the importance of impartiality, expertise, and professionalism when selecting a</w:t>
      </w:r>
      <w:r>
        <w:t xml:space="preserve"> </w:t>
      </w:r>
      <w:r>
        <w:t xml:space="preserve">Judge</w:t>
      </w:r>
      <w:r>
        <w:t xml:space="preserve"> </w:t>
      </w:r>
      <w:r>
        <w:t xml:space="preserve">for any high-profile event, and we are committed to delivering the highest standard of evaluative services in the</w:t>
      </w:r>
      <w:r>
        <w:t xml:space="preserve"> </w:t>
      </w:r>
      <w:r>
        <w:t xml:space="preserve">Saudi Arabia Jeddah</w:t>
      </w:r>
      <w:r>
        <w:t xml:space="preserve"> </w:t>
      </w:r>
      <w:r>
        <w:t xml:space="preserve">region.</w:t>
      </w:r>
    </w:p>
    <w:p>
      <w:pPr>
        <w:pStyle w:val="BodyText"/>
      </w:pPr>
      <w:r>
        <w:t xml:space="preserve">Our team of certified</w:t>
      </w:r>
      <w:r>
        <w:t xml:space="preserve"> </w:t>
      </w:r>
      <w:r>
        <w:t xml:space="preserve">Judge</w:t>
      </w:r>
      <w:r>
        <w:t xml:space="preserve"> </w:t>
      </w:r>
      <w:r>
        <w:t xml:space="preserve">professionals brings extensive experience in evaluating technical presentations, creative works, business plans, and innovation showcases. Each</w:t>
      </w:r>
      <w:r>
        <w:t xml:space="preserve"> </w:t>
      </w:r>
      <w:r>
        <w:t xml:space="preserve">Judge</w:t>
      </w:r>
      <w:r>
        <w:t xml:space="preserve"> </w:t>
      </w:r>
      <w:r>
        <w:t xml:space="preserve">assigned to your event will be vetted for domain expertise, cultural sensitivity, and adherence to the ethical standards expected in</w:t>
      </w:r>
      <w:r>
        <w:t xml:space="preserve"> </w:t>
      </w:r>
      <w:r>
        <w:t xml:space="preserve">Saudi Arabia Jeddah</w:t>
      </w:r>
      <w:r>
        <w:t xml:space="preserve"> </w:t>
      </w:r>
      <w:r>
        <w:t xml:space="preserve">professional environments.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all costs associated with securing, preparing, and deploying the</w:t>
      </w:r>
      <w:r>
        <w:t xml:space="preserve"> </w:t>
      </w:r>
      <w:r>
        <w:t xml:space="preserve">Judge</w:t>
      </w:r>
      <w:r>
        <w:t xml:space="preserve"> </w:t>
      </w:r>
      <w:r>
        <w:t xml:space="preserve">panel for the duration of your event.</w:t>
      </w:r>
    </w:p>
    <w:bookmarkStart w:id="21" w:name="scope-of-services"/>
    <w:p>
      <w:pPr>
        <w:pStyle w:val="Heading2"/>
      </w:pPr>
      <w:r>
        <w:t xml:space="preserve">1. Scope of Services</w:t>
      </w:r>
    </w:p>
    <w:p>
      <w:pPr>
        <w:pStyle w:val="FirstParagraph"/>
      </w:pPr>
      <w:r>
        <w:t xml:space="preserve">The following 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Judge</w:t>
      </w:r>
      <w:r>
        <w:t xml:space="preserve"> </w:t>
      </w:r>
      <w:r>
        <w:t xml:space="preserve">engagement in</w:t>
      </w:r>
      <w:r>
        <w:t xml:space="preserve"> </w:t>
      </w:r>
      <w:r>
        <w:t xml:space="preserve">Saudi Arabia Jeddah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Recruitment and assignment of a minimum of five (5) certified</w:t>
      </w:r>
      <w:r>
        <w:t xml:space="preserve"> </w:t>
      </w:r>
      <w:r>
        <w:t xml:space="preserve">Judge</w:t>
      </w:r>
      <w:r>
        <w:t xml:space="preserve"> </w:t>
      </w:r>
      <w:r>
        <w:t xml:space="preserve">professionals across relevant disciplines.</w:t>
      </w:r>
    </w:p>
    <w:p>
      <w:pPr>
        <w:numPr>
          <w:ilvl w:val="0"/>
          <w:numId w:val="1001"/>
        </w:numPr>
        <w:pStyle w:val="Compact"/>
      </w:pPr>
      <w:r>
        <w:t xml:space="preserve">Pre-event briefing sessions for the</w:t>
      </w:r>
      <w:r>
        <w:t xml:space="preserve"> </w:t>
      </w:r>
      <w:r>
        <w:t xml:space="preserve">Judge</w:t>
      </w:r>
      <w:r>
        <w:t xml:space="preserve"> </w:t>
      </w:r>
      <w:r>
        <w:t xml:space="preserve">panel, including review of scoring rubrics, category criteria, and event protocols specific to</w:t>
      </w:r>
      <w:r>
        <w:t xml:space="preserve"> </w:t>
      </w:r>
      <w:r>
        <w:t xml:space="preserve">Saudi Arabia Jeddah</w:t>
      </w:r>
      <w:r>
        <w:t xml:space="preserve"> </w:t>
      </w:r>
      <w:r>
        <w:t xml:space="preserve">regulatory requirements.</w:t>
      </w:r>
    </w:p>
    <w:p>
      <w:pPr>
        <w:numPr>
          <w:ilvl w:val="0"/>
          <w:numId w:val="1001"/>
        </w:numPr>
        <w:pStyle w:val="Compact"/>
      </w:pPr>
      <w:r>
        <w:t xml:space="preserve">On-site presence of the</w:t>
      </w:r>
      <w:r>
        <w:t xml:space="preserve"> </w:t>
      </w:r>
      <w:r>
        <w:t xml:space="preserve">Judge</w:t>
      </w:r>
      <w:r>
        <w:t xml:space="preserve"> </w:t>
      </w:r>
      <w:r>
        <w:t xml:space="preserve">panel for a total of three (3) full days (including setup, evaluation, and deliberation).</w:t>
      </w:r>
    </w:p>
    <w:p>
      <w:pPr>
        <w:numPr>
          <w:ilvl w:val="0"/>
          <w:numId w:val="1001"/>
        </w:numPr>
        <w:pStyle w:val="Compact"/>
      </w:pPr>
      <w:r>
        <w:t xml:space="preserve">Real-time scoring and feedback delivery using our proprietary digital evaluation platform.</w:t>
      </w:r>
    </w:p>
    <w:p>
      <w:pPr>
        <w:numPr>
          <w:ilvl w:val="0"/>
          <w:numId w:val="1001"/>
        </w:numPr>
        <w:pStyle w:val="Compact"/>
      </w:pPr>
      <w:r>
        <w:t xml:space="preserve">Post-event written report summarizing the</w:t>
      </w:r>
      <w:r>
        <w:t xml:space="preserve"> </w:t>
      </w:r>
      <w:r>
        <w:t xml:space="preserve">Judge</w:t>
      </w:r>
      <w:r>
        <w:t xml:space="preserve"> </w:t>
      </w:r>
      <w:r>
        <w:t xml:space="preserve">panel's findings, rankings, and recommendations.</w:t>
      </w:r>
    </w:p>
    <w:p>
      <w:pPr>
        <w:numPr>
          <w:ilvl w:val="0"/>
          <w:numId w:val="1001"/>
        </w:numPr>
        <w:pStyle w:val="Compact"/>
      </w:pPr>
      <w:r>
        <w:t xml:space="preserve">Availability of the lead</w:t>
      </w:r>
      <w:r>
        <w:t xml:space="preserve"> </w:t>
      </w:r>
      <w:r>
        <w:t xml:space="preserve">Judge</w:t>
      </w:r>
      <w:r>
        <w:t xml:space="preserve"> </w:t>
      </w:r>
      <w:r>
        <w:t xml:space="preserve">for a one-hour post-event debrief with the organizing committee in Jeddah.</w:t>
      </w:r>
    </w:p>
    <w:bookmarkEnd w:id="21"/>
    <w:bookmarkStart w:id="22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Judge (Senior Professional, 15+ years experience) — 3 days in Saudi Arabia Jeddah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Associate Judges (4 professionals, domain-specific expertise) — 3 days in Saudi Arabia Jeddah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Pre-event Judge briefing &amp; calibration workshop (half-day, Jeddah venue)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scoring platform license &amp; setup (per event)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Judge panel accommodation &amp; local transport in Jeddah (3 nights)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Post-event written evaluation report &amp; certification of results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Post-event debrief session with organizing committee (1 hour, Jeddah)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coordination &amp; project management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miscellaneous (5%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5,445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102,645</w:t>
            </w:r>
          </w:p>
        </w:tc>
      </w:tr>
    </w:tbl>
    <w:bookmarkEnd w:id="22"/>
    <w:bookmarkStart w:id="23" w:name="payment-terms"/>
    <w:p>
      <w:pPr>
        <w:pStyle w:val="Heading2"/>
      </w:pPr>
      <w:r>
        <w:t xml:space="preserve">3. Payment Terms</w:t>
      </w:r>
    </w:p>
    <w:p>
      <w:pPr>
        <w:pStyle w:val="FirstParagraph"/>
      </w:pPr>
      <w:r>
        <w:t xml:space="preserve">As outlined in this</w:t>
      </w:r>
      <w:r>
        <w:t xml:space="preserve"> </w:t>
      </w:r>
      <w:r>
        <w:t xml:space="preserve">Quotation Estimate</w:t>
      </w:r>
      <w:r>
        <w:t xml:space="preserve">, payment for the</w:t>
      </w:r>
      <w:r>
        <w:t xml:space="preserve"> </w:t>
      </w:r>
      <w:r>
        <w:t xml:space="preserve">Judge</w:t>
      </w:r>
      <w:r>
        <w:t xml:space="preserve"> </w:t>
      </w:r>
      <w:r>
        <w:t xml:space="preserve">engagement in</w:t>
      </w:r>
      <w:r>
        <w:t xml:space="preserve"> </w:t>
      </w:r>
      <w:r>
        <w:t xml:space="preserve">Saudi Arabia Jeddah</w:t>
      </w:r>
      <w:r>
        <w:t xml:space="preserve"> </w:t>
      </w:r>
      <w:r>
        <w:t xml:space="preserve">shall be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50% advance payment</w:t>
      </w:r>
      <w:r>
        <w:t xml:space="preserve"> </w:t>
      </w:r>
      <w:r>
        <w:t xml:space="preserve">(SAR 51,322.50) due upon signed acceptance of this quotation, no later than 14 days before the event date.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50% balance payment</w:t>
      </w:r>
      <w:r>
        <w:t xml:space="preserve"> </w:t>
      </w:r>
      <w:r>
        <w:t xml:space="preserve">(SAR 51,322.50) due within seven (7) business days following the completion of the post-event debrief and delivery of the final written report.</w:t>
      </w:r>
    </w:p>
    <w:p>
      <w:pPr>
        <w:pStyle w:val="FirstParagraph"/>
      </w:pPr>
      <w:r>
        <w:t xml:space="preserve">All payments shall be made via bank transfer to the account of Al-Mizan Professional Services LLC, Jeddah, Saudi Arabia. Invoices will be issued in accordance with the Zakat and Tax Authority (ZATCA) regulations applicable in Saudi Arabia.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for the</w:t>
      </w:r>
      <w:r>
        <w:t xml:space="preserve"> </w:t>
      </w:r>
      <w:r>
        <w:t xml:space="preserve">Judge</w:t>
      </w:r>
      <w:r>
        <w:t xml:space="preserve"> </w:t>
      </w:r>
      <w:r>
        <w:t xml:space="preserve">engagement may be subject to revision based on availability and market conditions in</w:t>
      </w:r>
      <w:r>
        <w:t xml:space="preserve"> </w:t>
      </w:r>
      <w:r>
        <w:t xml:space="preserve">Saudi Arabia Jeddah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Judge</w:t>
      </w:r>
      <w:r>
        <w:t xml:space="preserve"> </w:t>
      </w:r>
      <w:r>
        <w:t xml:space="preserve">panel shall be confirmed in writing no later than ten (10) business days prior to the event. In the event of a</w:t>
      </w:r>
      <w:r>
        <w:t xml:space="preserve"> </w:t>
      </w:r>
      <w:r>
        <w:t xml:space="preserve">Judge</w:t>
      </w:r>
      <w:r>
        <w:t xml:space="preserve"> </w:t>
      </w:r>
      <w:r>
        <w:t xml:space="preserve">unavailability due to force majeure, an equivalent or superior replacement will be provided at no additional cost.</w:t>
      </w:r>
    </w:p>
    <w:p>
      <w:pPr>
        <w:numPr>
          <w:ilvl w:val="0"/>
          <w:numId w:val="1003"/>
        </w:numPr>
        <w:pStyle w:val="Compact"/>
      </w:pPr>
      <w:r>
        <w:t xml:space="preserve">All</w:t>
      </w:r>
      <w:r>
        <w:t xml:space="preserve"> </w:t>
      </w:r>
      <w:r>
        <w:t xml:space="preserve">Judge</w:t>
      </w:r>
      <w:r>
        <w:t xml:space="preserve"> </w:t>
      </w:r>
      <w:r>
        <w:t xml:space="preserve">professionals are bound by a strict Non-Disclosure Agreement (NDA) and a Code of Ethics ensuring impartiality, confidentiality, and conflict-of-interest disclosure, in compliance with Saudi Arabian professional standards.</w:t>
      </w:r>
    </w:p>
    <w:p>
      <w:pPr>
        <w:numPr>
          <w:ilvl w:val="0"/>
          <w:numId w:val="1003"/>
        </w:numPr>
        <w:pStyle w:val="Compact"/>
      </w:pPr>
      <w:r>
        <w:t xml:space="preserve">The client is responsible for providing a suitable venue, technical infrastructure (projectors, microphones, internet connectivity), and catering for the</w:t>
      </w:r>
      <w:r>
        <w:t xml:space="preserve"> </w:t>
      </w:r>
      <w:r>
        <w:t xml:space="preserve">Judge</w:t>
      </w:r>
      <w:r>
        <w:t xml:space="preserve"> </w:t>
      </w:r>
      <w:r>
        <w:t xml:space="preserve">panel at the event location in Jeddah.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work, number of</w:t>
      </w:r>
      <w:r>
        <w:t xml:space="preserve"> </w:t>
      </w:r>
      <w:r>
        <w:t xml:space="preserve">Judge</w:t>
      </w:r>
      <w:r>
        <w:t xml:space="preserve"> </w:t>
      </w:r>
      <w:r>
        <w:t xml:space="preserve">panel members, or event duration must be communicated in writing at least seven (7) days before the event. Additional costs will be itemized in a supplementary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This engagement is governed by the laws of the Kingdom of Saudi Arabia. 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the competent courts in Jeddah, Saudi Arabia.</w:t>
      </w:r>
    </w:p>
    <w:p>
      <w:pPr>
        <w:numPr>
          <w:ilvl w:val="0"/>
          <w:numId w:val="1003"/>
        </w:numPr>
        <w:pStyle w:val="Compact"/>
      </w:pPr>
      <w:r>
        <w:t xml:space="preserve">Al-Mizan Professional Services LLC reserves the right to decline the engagement if the nature of the competition conflicts with the professional standards or ethical guidelines of the assigned</w:t>
      </w:r>
      <w:r>
        <w:t xml:space="preserve"> </w:t>
      </w:r>
      <w:r>
        <w:t xml:space="preserve">Judge</w:t>
      </w:r>
      <w:r>
        <w:t xml:space="preserve"> </w:t>
      </w:r>
      <w:r>
        <w:t xml:space="preserve">panel.</w:t>
      </w:r>
    </w:p>
    <w:bookmarkEnd w:id="24"/>
    <w:bookmarkStart w:id="25" w:name="acceptance"/>
    <w:p>
      <w:pPr>
        <w:pStyle w:val="Heading2"/>
      </w:pPr>
      <w:r>
        <w:t xml:space="preserve">5. Acceptance</w:t>
      </w:r>
    </w:p>
    <w:p>
      <w:pPr>
        <w:pStyle w:val="FirstParagraph"/>
      </w:pPr>
      <w:r>
        <w:t xml:space="preserve">By signing below, the client acknowledges and accepts all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Judge</w:t>
      </w:r>
      <w:r>
        <w:t xml:space="preserve"> </w:t>
      </w:r>
      <w:r>
        <w:t xml:space="preserve">engagement services to be delivered in</w:t>
      </w:r>
      <w:r>
        <w:t xml:space="preserve"> </w:t>
      </w:r>
      <w:r>
        <w:t xml:space="preserve">Saudi Arabia Jeddah</w:t>
      </w:r>
      <w:r>
        <w:t xml:space="preserve">.</w:t>
      </w:r>
    </w:p>
    <w:p>
      <w:pPr>
        <w:pStyle w:val="BodyText"/>
      </w:pPr>
      <w:r>
        <w:t xml:space="preserve">Authorized Signatory — Client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Authorized Signatory — Al-Mizan Professional Services LLC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 Quotation Estimate was prepared exclusively for the client named above and is not transferable. © 2025 Al-Mizan Professional Services LLC, Jeddah, Saudi Arabia.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Judge Services - Saudi Arabia Jeddah</dc:title>
  <dc:creator/>
  <dc:language>en</dc:language>
  <cp:keywords/>
  <dcterms:created xsi:type="dcterms:W3CDTF">2026-10-10T04:34:11Z</dcterms:created>
  <dcterms:modified xsi:type="dcterms:W3CDTF">2026-10-10T04:34:11Z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