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Judge</w:t>
      </w:r>
      <w:r>
        <w:t xml:space="preserve"> </w:t>
      </w:r>
      <w:r>
        <w:t xml:space="preserve">Courtroom</w:t>
      </w:r>
      <w:r>
        <w:t xml:space="preserve"> </w:t>
      </w:r>
      <w:r>
        <w:t xml:space="preserve">Package</w:t>
      </w:r>
      <w:r>
        <w:t xml:space="preserve"> </w:t>
      </w:r>
      <w:r>
        <w:t xml:space="preserve">-</w:t>
      </w:r>
      <w:r>
        <w:t xml:space="preserve"> </w:t>
      </w:r>
      <w:r>
        <w:t xml:space="preserve">Senegal</w:t>
      </w:r>
      <w:r>
        <w:t xml:space="preserve"> </w:t>
      </w:r>
      <w:r>
        <w:t xml:space="preserve">Dakar</w:t>
      </w:r>
    </w:p>
    <w:bookmarkStart w:id="20" w:name="quotation-estimate"/>
    <w:p>
      <w:pPr>
        <w:pStyle w:val="Heading1"/>
      </w:pPr>
      <w:r>
        <w:t xml:space="preserve">QUOTATION ESTIMATE</w:t>
      </w:r>
    </w:p>
    <w:p>
      <w:pPr>
        <w:pStyle w:val="FirstParagraph"/>
      </w:pPr>
      <w:r>
        <w:t xml:space="preserve">Judge Courtroom Equipment &amp; Installation Package</w:t>
      </w:r>
    </w:p>
    <w:p>
      <w:pPr>
        <w:pStyle w:val="BodyText"/>
      </w:pPr>
      <w:r>
        <w:rPr>
          <w:bCs/>
          <w:b/>
        </w:rPr>
        <w:t xml:space="preserve">Destination: Senegal, Dakar</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 No.</w:t>
            </w:r>
          </w:p>
        </w:tc>
        <w:tc>
          <w:tcPr/>
          <w:p>
            <w:pPr>
              <w:pStyle w:val="Compact"/>
              <w:jc w:val="left"/>
            </w:pPr>
            <w:r>
              <w:t xml:space="preserve">QE-SEN-DKR-2025-0047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60 calendar days from date of issue</w:t>
            </w:r>
          </w:p>
        </w:tc>
      </w:tr>
      <w:tr>
        <w:tc>
          <w:tcPr/>
          <w:p>
            <w:pPr>
              <w:pStyle w:val="Compact"/>
              <w:jc w:val="left"/>
            </w:pPr>
            <w:r>
              <w:t xml:space="preserve">Prepared For</w:t>
            </w:r>
          </w:p>
        </w:tc>
        <w:tc>
          <w:tcPr/>
          <w:p>
            <w:pPr>
              <w:pStyle w:val="Compact"/>
              <w:jc w:val="left"/>
            </w:pPr>
            <w:r>
              <w:t xml:space="preserve">Ministry of Justice of the Republic of Senegal, Tribunal de Grande Instance, Dakar</w:t>
            </w:r>
          </w:p>
        </w:tc>
      </w:tr>
      <w:tr>
        <w:tc>
          <w:tcPr/>
          <w:p>
            <w:pPr>
              <w:pStyle w:val="Compact"/>
              <w:jc w:val="left"/>
            </w:pPr>
            <w:r>
              <w:t xml:space="preserve">Prepared By</w:t>
            </w:r>
          </w:p>
        </w:tc>
        <w:tc>
          <w:tcPr/>
          <w:p>
            <w:pPr>
              <w:pStyle w:val="Compact"/>
              <w:jc w:val="left"/>
            </w:pPr>
            <w:r>
              <w:t xml:space="preserve">LexEquip International S.A.R.L., 42 Avenue de la République, 75008 Paris, France</w:t>
            </w:r>
          </w:p>
        </w:tc>
      </w:tr>
      <w:tr>
        <w:tc>
          <w:tcPr/>
          <w:p>
            <w:pPr>
              <w:pStyle w:val="Compact"/>
              <w:jc w:val="left"/>
            </w:pPr>
            <w:r>
              <w:t xml:space="preserve">Project Location</w:t>
            </w:r>
          </w:p>
        </w:tc>
        <w:tc>
          <w:tcPr/>
          <w:p>
            <w:pPr>
              <w:pStyle w:val="Compact"/>
              <w:jc w:val="left"/>
            </w:pPr>
            <w:r>
              <w:t xml:space="preserve">Courtroom 7, Tribunal de Grande Instance, Plateau District, Dakar, Senegal</w:t>
            </w:r>
          </w:p>
        </w:tc>
      </w:tr>
      <w:tr>
        <w:tc>
          <w:tcPr/>
          <w:p>
            <w:pPr>
              <w:pStyle w:val="Compact"/>
              <w:jc w:val="left"/>
            </w:pPr>
            <w:r>
              <w:t xml:space="preserve">Currency</w:t>
            </w:r>
          </w:p>
        </w:tc>
        <w:tc>
          <w:tcPr/>
          <w:p>
            <w:pPr>
              <w:pStyle w:val="Compact"/>
              <w:jc w:val="left"/>
            </w:pPr>
            <w:r>
              <w:t xml:space="preserve">West African CFA Franc (XOF) / US Dollar (USD)</w:t>
            </w:r>
          </w:p>
        </w:tc>
      </w:tr>
    </w:tbl>
    <w:bookmarkStart w:id="21" w:name="scope-of-work-and-description"/>
    <w:p>
      <w:pPr>
        <w:pStyle w:val="Heading2"/>
      </w:pPr>
      <w:r>
        <w:t xml:space="preserve">1. Scope of Work and Description</w:t>
      </w:r>
    </w:p>
    <w:p>
      <w:pPr>
        <w:pStyle w:val="FirstParagraph"/>
      </w:pPr>
      <w:r>
        <w:t xml:space="preserve">This Quotation Estimate is issued in response to the formal request submitted by the Ministry of Justice of the Republic of Senegal for the supply, delivery, installation, and commissioning of a complete</w:t>
      </w:r>
      <w:r>
        <w:t xml:space="preserve"> </w:t>
      </w:r>
      <w:r>
        <w:rPr>
          <w:bCs/>
          <w:b/>
        </w:rPr>
        <w:t xml:space="preserve">Judge</w:t>
      </w:r>
      <w:r>
        <w:t xml:space="preserve"> </w:t>
      </w:r>
      <w:r>
        <w:t xml:space="preserve">workstation and associated courtroom infrastructure. The project is to be executed at the Tribunal de Grande Instance located in the Plateau District of</w:t>
      </w:r>
      <w:r>
        <w:t xml:space="preserve"> </w:t>
      </w:r>
      <w:r>
        <w:rPr>
          <w:bCs/>
          <w:b/>
        </w:rPr>
        <w:t xml:space="preserve">Senegal Dakar</w:t>
      </w:r>
      <w:r>
        <w:t xml:space="preserve">, serving as the principal seat of the judiciary in the capital city. The scope encompasses all hardware, software, audio-visual systems, furniture, and professional services required to equip a fully functional Judge's bench and courtroom environment in accordance with the standards set forth by the Senegalese judicial code and international best practices for modern courtrooms.</w:t>
      </w:r>
    </w:p>
    <w:p>
      <w:pPr>
        <w:pStyle w:val="BodyText"/>
      </w:pPr>
      <w:r>
        <w:t xml:space="preserve">The Quotation Estimate covers the end-to-end delivery of the Judge package, including customs clearance at the Port of Dakar, inland transportation to the courthouse, on-site installation by certified technicians, integration with the existing courtroom infrastructure, and a comprehensive training program for judicial staff. All items are warranted for a minimum period of five (5) years from the date of commissioning.</w:t>
      </w:r>
    </w:p>
    <w:bookmarkEnd w:id="21"/>
    <w:bookmarkStart w:id="22" w:name="itemized-quotation-estimate-breakdown"/>
    <w:p>
      <w:pPr>
        <w:pStyle w:val="Heading2"/>
      </w:pPr>
      <w:r>
        <w:t xml:space="preserve">2. 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Item 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Price (USD)</w:t>
            </w:r>
          </w:p>
        </w:tc>
      </w:tr>
      <w:tr>
        <w:tc>
          <w:tcPr/>
          <w:p>
            <w:pPr>
              <w:pStyle w:val="Compact"/>
              <w:jc w:val="left"/>
            </w:pPr>
            <w:r>
              <w:t xml:space="preserve">01</w:t>
            </w:r>
          </w:p>
        </w:tc>
        <w:tc>
          <w:tcPr/>
          <w:p>
            <w:pPr>
              <w:pStyle w:val="Compact"/>
              <w:jc w:val="left"/>
            </w:pPr>
            <w:r>
              <w:t xml:space="preserve">Judge's Bench – Custom mahogany wood, 2.4m width, with integrated cable management, built-in microphone ports, and document tray. Designed to Senegalese courtroom specifications.</w:t>
            </w:r>
          </w:p>
        </w:tc>
        <w:tc>
          <w:tcPr/>
          <w:p>
            <w:pPr>
              <w:pStyle w:val="Compact"/>
              <w:jc w:val="left"/>
            </w:pPr>
            <w:r>
              <w:t xml:space="preserve">1</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02</w:t>
            </w:r>
          </w:p>
        </w:tc>
        <w:tc>
          <w:tcPr/>
          <w:p>
            <w:pPr>
              <w:pStyle w:val="Compact"/>
              <w:jc w:val="left"/>
            </w:pPr>
            <w:r>
              <w:t xml:space="preserve">Judge's Executive Chair – Ergonomic, full-grain leather, height-adjustable, with integrated lumbar support and armrests. Black finish.</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Digital Judge's Display System – 32-inch 4K monitor with anti-glare coating, dual-stand mount, and integrated document viewer for case files.</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04</w:t>
            </w:r>
          </w:p>
        </w:tc>
        <w:tc>
          <w:tcPr/>
          <w:p>
            <w:pPr>
              <w:pStyle w:val="Compact"/>
              <w:jc w:val="left"/>
            </w:pPr>
            <w:r>
              <w:t xml:space="preserve">Courtroom Audio System – Ceiling-mounted speakers (6 units), Judge's bench microphone (gooseneck, noise-canceling), and digital audio mixing console.</w:t>
            </w:r>
          </w:p>
        </w:tc>
        <w:tc>
          <w:tcPr/>
          <w:p>
            <w:pPr>
              <w:pStyle w:val="Compact"/>
              <w:jc w:val="left"/>
            </w:pPr>
            <w:r>
              <w:t xml:space="preserve">1 set</w:t>
            </w:r>
          </w:p>
        </w:tc>
        <w:tc>
          <w:tcPr/>
          <w:p>
            <w:pPr>
              <w:pStyle w:val="Compact"/>
              <w:jc w:val="left"/>
            </w:pPr>
            <w:r>
              <w:t xml:space="preserve">$8,700.00</w:t>
            </w:r>
          </w:p>
        </w:tc>
        <w:tc>
          <w:tcPr/>
          <w:p>
            <w:pPr>
              <w:pStyle w:val="Compact"/>
              <w:jc w:val="left"/>
            </w:pPr>
            <w:r>
              <w:t xml:space="preserve">$8,700.00</w:t>
            </w:r>
          </w:p>
        </w:tc>
      </w:tr>
      <w:tr>
        <w:tc>
          <w:tcPr/>
          <w:p>
            <w:pPr>
              <w:pStyle w:val="Compact"/>
              <w:jc w:val="left"/>
            </w:pPr>
            <w:r>
              <w:t xml:space="preserve">05</w:t>
            </w:r>
          </w:p>
        </w:tc>
        <w:tc>
          <w:tcPr/>
          <w:p>
            <w:pPr>
              <w:pStyle w:val="Compact"/>
              <w:jc w:val="left"/>
            </w:pPr>
            <w:r>
              <w:t xml:space="preserve">Video Conferencing Unit for Judge – 4K camera, HD microphone array, and dedicated processing unit for remote hearings and international judicial proceedings.</w:t>
            </w:r>
          </w:p>
        </w:tc>
        <w:tc>
          <w:tcPr/>
          <w:p>
            <w:pPr>
              <w:pStyle w:val="Compact"/>
              <w:jc w:val="left"/>
            </w:pPr>
            <w:r>
              <w:t xml:space="preserve">1</w:t>
            </w:r>
          </w:p>
        </w:tc>
        <w:tc>
          <w:tcPr/>
          <w:p>
            <w:pPr>
              <w:pStyle w:val="Compact"/>
              <w:jc w:val="left"/>
            </w:pPr>
            <w:r>
              <w:t xml:space="preserve">$6,300.00</w:t>
            </w:r>
          </w:p>
        </w:tc>
        <w:tc>
          <w:tcPr/>
          <w:p>
            <w:pPr>
              <w:pStyle w:val="Compact"/>
              <w:jc w:val="left"/>
            </w:pPr>
            <w:r>
              <w:t xml:space="preserve">$6,300.00</w:t>
            </w:r>
          </w:p>
        </w:tc>
      </w:tr>
      <w:tr>
        <w:tc>
          <w:tcPr/>
          <w:p>
            <w:pPr>
              <w:pStyle w:val="Compact"/>
              <w:jc w:val="left"/>
            </w:pPr>
            <w:r>
              <w:t xml:space="preserve">06</w:t>
            </w:r>
          </w:p>
        </w:tc>
        <w:tc>
          <w:tcPr/>
          <w:p>
            <w:pPr>
              <w:pStyle w:val="Compact"/>
              <w:jc w:val="left"/>
            </w:pPr>
            <w:r>
              <w:t xml:space="preserve">Judge's Gavel and Sound Block – Handcrafted rosewood gavel with brass inlay, accompanied by a matching sound block. Engraved with the Senegalese coat of arms.</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07</w:t>
            </w:r>
          </w:p>
        </w:tc>
        <w:tc>
          <w:tcPr/>
          <w:p>
            <w:pPr>
              <w:pStyle w:val="Compact"/>
              <w:jc w:val="left"/>
            </w:pPr>
            <w:r>
              <w:t xml:space="preserve">Case Management Software License – Perpetual license for the Judge's digital case file system, including 3 years of updates and technical support. Compatible with Senegalese legal databases.</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08</w:t>
            </w:r>
          </w:p>
        </w:tc>
        <w:tc>
          <w:tcPr/>
          <w:p>
            <w:pPr>
              <w:pStyle w:val="Compact"/>
              <w:jc w:val="left"/>
            </w:pPr>
            <w:r>
              <w:t xml:space="preserve">Secure Document Storage Cabinet – Fire-resistant, electronic lock, 1200mm height, for physical case files and sensitive judicial records.</w:t>
            </w:r>
          </w:p>
        </w:tc>
        <w:tc>
          <w:tcPr/>
          <w:p>
            <w:pPr>
              <w:pStyle w:val="Compact"/>
              <w:jc w:val="left"/>
            </w:pPr>
            <w:r>
              <w:t xml:space="preserve">1</w:t>
            </w:r>
          </w:p>
        </w:tc>
        <w:tc>
          <w:tcPr/>
          <w:p>
            <w:pPr>
              <w:pStyle w:val="Compact"/>
              <w:jc w:val="left"/>
            </w:pPr>
            <w:r>
              <w:t xml:space="preserve">$2,900.00</w:t>
            </w:r>
          </w:p>
        </w:tc>
        <w:tc>
          <w:tcPr/>
          <w:p>
            <w:pPr>
              <w:pStyle w:val="Compact"/>
              <w:jc w:val="left"/>
            </w:pPr>
            <w:r>
              <w:t xml:space="preserve">$2,900.00</w:t>
            </w:r>
          </w:p>
        </w:tc>
      </w:tr>
      <w:tr>
        <w:tc>
          <w:tcPr/>
          <w:p>
            <w:pPr>
              <w:pStyle w:val="Compact"/>
              <w:jc w:val="left"/>
            </w:pPr>
            <w:r>
              <w:t xml:space="preserve">09</w:t>
            </w:r>
          </w:p>
        </w:tc>
        <w:tc>
          <w:tcPr/>
          <w:p>
            <w:pPr>
              <w:pStyle w:val="Compact"/>
              <w:jc w:val="left"/>
            </w:pPr>
            <w:r>
              <w:t xml:space="preserve">Installation, Commissioning &amp; Integration Services – On-site team of 4 technicians for 10 working days in Dakar, Senegal. Includes wiring, software configuration, and system testing.</w:t>
            </w:r>
          </w:p>
        </w:tc>
        <w:tc>
          <w:tcPr/>
          <w:p>
            <w:pPr>
              <w:pStyle w:val="Compact"/>
              <w:jc w:val="left"/>
            </w:pPr>
            <w:r>
              <w:t xml:space="preserve">1</w:t>
            </w:r>
          </w:p>
        </w:tc>
        <w:tc>
          <w:tcPr/>
          <w:p>
            <w:pPr>
              <w:pStyle w:val="Compact"/>
              <w:jc w:val="left"/>
            </w:pPr>
            <w:r>
              <w:t xml:space="preserve">$11,500.00</w:t>
            </w:r>
          </w:p>
        </w:tc>
        <w:tc>
          <w:tcPr/>
          <w:p>
            <w:pPr>
              <w:pStyle w:val="Compact"/>
              <w:jc w:val="left"/>
            </w:pPr>
            <w:r>
              <w:t xml:space="preserve">$11,500.00</w:t>
            </w:r>
          </w:p>
        </w:tc>
      </w:tr>
      <w:tr>
        <w:tc>
          <w:tcPr/>
          <w:p>
            <w:pPr>
              <w:pStyle w:val="Compact"/>
              <w:jc w:val="left"/>
            </w:pPr>
            <w:r>
              <w:t xml:space="preserve">10</w:t>
            </w:r>
          </w:p>
        </w:tc>
        <w:tc>
          <w:tcPr/>
          <w:p>
            <w:pPr>
              <w:pStyle w:val="Compact"/>
              <w:jc w:val="left"/>
            </w:pPr>
            <w:r>
              <w:t xml:space="preserve">Training Program – 5-day on-site training for 8 judicial staff members in Dakar, covering all Judge workstation systems, software operation, and maintenance procedures.</w:t>
            </w:r>
          </w:p>
        </w:tc>
        <w:tc>
          <w:tcPr/>
          <w:p>
            <w:pPr>
              <w:pStyle w:val="Compact"/>
              <w:jc w:val="left"/>
            </w:pPr>
            <w:r>
              <w:t xml:space="preserve">1</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11</w:t>
            </w:r>
          </w:p>
        </w:tc>
        <w:tc>
          <w:tcPr/>
          <w:p>
            <w:pPr>
              <w:pStyle w:val="Compact"/>
              <w:jc w:val="left"/>
            </w:pPr>
            <w:r>
              <w:t xml:space="preserve">Shipping, Insurance &amp; Customs Clearance – Sea freight from Marseille to Port of Dakar, all-in insurance, and full customs brokerage services in Senegal.</w:t>
            </w:r>
          </w:p>
        </w:tc>
        <w:tc>
          <w:tcPr/>
          <w:p>
            <w:pPr>
              <w:pStyle w:val="Compact"/>
              <w:jc w:val="left"/>
            </w:pPr>
            <w:r>
              <w:t xml:space="preserve">1</w:t>
            </w:r>
          </w:p>
        </w:tc>
        <w:tc>
          <w:tcPr/>
          <w:p>
            <w:pPr>
              <w:pStyle w:val="Compact"/>
              <w:jc w:val="left"/>
            </w:pPr>
            <w:r>
              <w:t xml:space="preserve">$5,600.00</w:t>
            </w:r>
          </w:p>
        </w:tc>
        <w:tc>
          <w:tcPr/>
          <w:p>
            <w:pPr>
              <w:pStyle w:val="Compact"/>
              <w:jc w:val="left"/>
            </w:pPr>
            <w:r>
              <w:t xml:space="preserve">$5,600.00</w:t>
            </w:r>
          </w:p>
        </w:tc>
      </w:tr>
      <w:tr>
        <w:tc>
          <w:tcPr/>
          <w:p>
            <w:pPr>
              <w:pStyle w:val="Compact"/>
              <w:jc w:val="left"/>
            </w:pPr>
            <w:r>
              <w:t xml:space="preserve">12</w:t>
            </w:r>
          </w:p>
        </w:tc>
        <w:tc>
          <w:tcPr/>
          <w:p>
            <w:pPr>
              <w:pStyle w:val="Compact"/>
              <w:jc w:val="left"/>
            </w:pPr>
            <w:r>
              <w:t xml:space="preserve">Warranty &amp; After-Sales Support – 5-year comprehensive warranty covering all hardware and software, with 48-hour response time for on-site service in Dakar, Senegal.</w:t>
            </w:r>
          </w:p>
        </w:tc>
        <w:tc>
          <w:tcPr/>
          <w:p>
            <w:pPr>
              <w:pStyle w:val="Compact"/>
              <w:jc w:val="left"/>
            </w:pPr>
            <w:r>
              <w:t xml:space="preserve">1</w:t>
            </w:r>
          </w:p>
        </w:tc>
        <w:tc>
          <w:tcPr/>
          <w:p>
            <w:pPr>
              <w:pStyle w:val="Compact"/>
              <w:jc w:val="left"/>
            </w:pPr>
            <w:r>
              <w:t xml:space="preserve">$4,100.00</w:t>
            </w:r>
          </w:p>
        </w:tc>
        <w:tc>
          <w:tcPr/>
          <w:p>
            <w:pPr>
              <w:pStyle w:val="Compact"/>
              <w:jc w:val="left"/>
            </w:pPr>
            <w:r>
              <w:t xml:space="preserve">$4,100.00</w:t>
            </w:r>
          </w:p>
        </w:tc>
      </w:tr>
      <w:tr>
        <w:tc>
          <w:tcPr>
            <w:gridSpan w:val="4"/>
          </w:tcPr>
          <w:p>
            <w:pPr>
              <w:pStyle w:val="Compact"/>
              <w:jc w:val="left"/>
            </w:pPr>
            <w:r>
              <w:t xml:space="preserve">GRAND TOTAL (Quotation Estimate)</w:t>
            </w:r>
          </w:p>
        </w:tc>
        <w:tc>
          <w:tcPr/>
          <w:p>
            <w:pPr>
              <w:pStyle w:val="Compact"/>
              <w:jc w:val="left"/>
            </w:pPr>
            <w:r>
              <w:t xml:space="preserve">$82,200.00 USD</w:t>
            </w:r>
          </w:p>
        </w:tc>
      </w:tr>
      <w:tr>
        <w:tc>
          <w:tcPr>
            <w:gridSpan w:val="4"/>
          </w:tcPr>
          <w:p>
            <w:pPr>
              <w:pStyle w:val="Compact"/>
              <w:jc w:val="left"/>
            </w:pPr>
            <w:r>
              <w:t xml:space="preserve">EQUIVALENT IN XOF (at rate of 600 XOF/USD)</w:t>
            </w:r>
          </w:p>
        </w:tc>
        <w:tc>
          <w:tcPr/>
          <w:p>
            <w:pPr>
              <w:pStyle w:val="Compact"/>
              <w:jc w:val="left"/>
            </w:pPr>
            <w:r>
              <w:t xml:space="preserve">49,320,000 XOF</w:t>
            </w:r>
          </w:p>
        </w:tc>
      </w:tr>
    </w:tbl>
    <w:bookmarkEnd w:id="22"/>
    <w:bookmarkStart w:id="23" w:name="X985eb999f0cfcda5f1af1a675bf0b7c2e0a6c64"/>
    <w:p>
      <w:pPr>
        <w:pStyle w:val="Heading2"/>
      </w:pPr>
      <w:r>
        <w:t xml:space="preserve">3. Terms and Conditions of This Quotation Estimate</w:t>
      </w:r>
    </w:p>
    <w:p>
      <w:pPr>
        <w:pStyle w:val="FirstParagraph"/>
      </w:pPr>
      <w:r>
        <w:rPr>
          <w:bCs/>
          <w:b/>
        </w:rPr>
        <w:t xml:space="preserve">3.1</w:t>
      </w:r>
      <w:r>
        <w:t xml:space="preserve"> </w:t>
      </w:r>
      <w:r>
        <w:t xml:space="preserve">This Quotation Estimate is valid for sixty (60) days from the date of issue. Prices are subject to revision upon expiry due to fluctuations in exchange rates, shipping costs, or material costs.</w:t>
      </w:r>
    </w:p>
    <w:p>
      <w:pPr>
        <w:pStyle w:val="BodyText"/>
      </w:pPr>
      <w:r>
        <w:rPr>
          <w:bCs/>
          <w:b/>
        </w:rPr>
        <w:t xml:space="preserve">3.2</w:t>
      </w:r>
      <w:r>
        <w:t xml:space="preserve"> </w:t>
      </w:r>
      <w:r>
        <w:t xml:space="preserve">Payment terms: 40% advance payment upon acceptance of this Quotation Estimate; 40% upon arrival of goods at the Port of Dakar; 20% upon successful commissioning and sign-off by the designated Judge and court administration in Senegal Dakar.</w:t>
      </w:r>
    </w:p>
    <w:p>
      <w:pPr>
        <w:pStyle w:val="BodyText"/>
      </w:pPr>
      <w:r>
        <w:rPr>
          <w:bCs/>
          <w:b/>
        </w:rPr>
        <w:t xml:space="preserve">3.3</w:t>
      </w:r>
      <w:r>
        <w:t xml:space="preserve"> </w:t>
      </w:r>
      <w:r>
        <w:t xml:space="preserve">All equipment shall comply with the technical standards of the Republic of Senegal and the West African Economic and Monetary Union (WAEMU/UEMOA) regulations. CE and ISO certifications are included with all hardware items.</w:t>
      </w:r>
    </w:p>
    <w:p>
      <w:pPr>
        <w:pStyle w:val="BodyText"/>
      </w:pPr>
      <w:r>
        <w:rPr>
          <w:bCs/>
          <w:b/>
        </w:rPr>
        <w:t xml:space="preserve">3.4</w:t>
      </w:r>
      <w:r>
        <w:t xml:space="preserve"> </w:t>
      </w:r>
      <w:r>
        <w:t xml:space="preserve">The installation schedule shall be coordinated with the Tribunal de Grande Instance, Dakar, to minimize disruption to ongoing judicial proceedings. A minimum of two (2) weeks' notice is required before the installation team arrives in Senegal.</w:t>
      </w:r>
    </w:p>
    <w:p>
      <w:pPr>
        <w:pStyle w:val="BodyText"/>
      </w:pPr>
      <w:r>
        <w:rPr>
          <w:bCs/>
          <w:b/>
        </w:rPr>
        <w:t xml:space="preserve">3.5</w:t>
      </w:r>
      <w:r>
        <w:t xml:space="preserve"> </w:t>
      </w:r>
      <w:r>
        <w:t xml:space="preserve">This Quotation Estimate does not include any modifications to the existing courtroom structure (walls, flooring, electrical rewiring beyond the scope of the audio-visual installation). Any such structural work shall be quoted separately.</w:t>
      </w:r>
    </w:p>
    <w:p>
      <w:pPr>
        <w:pStyle w:val="BodyText"/>
      </w:pPr>
      <w:r>
        <w:rPr>
          <w:bCs/>
          <w:b/>
        </w:rPr>
        <w:t xml:space="preserve">3.6</w:t>
      </w:r>
      <w:r>
        <w:t xml:space="preserve"> </w:t>
      </w:r>
      <w:r>
        <w:t xml:space="preserve">All intellectual property rights associated with the Judge's case management software remain with LexEquip International S.A.R.L. The Republic of Senegal is granted a perpetual, non-transferable license for use within the specified courtroom in Dakar.</w:t>
      </w:r>
    </w:p>
    <w:bookmarkEnd w:id="23"/>
    <w:bookmarkStart w:id="24" w:name="acceptance-and-authorization"/>
    <w:p>
      <w:pPr>
        <w:pStyle w:val="Heading2"/>
      </w:pPr>
      <w:r>
        <w:t xml:space="preserve">4. Acceptance and Authorization</w:t>
      </w:r>
    </w:p>
    <w:p>
      <w:pPr>
        <w:pStyle w:val="FirstParagraph"/>
      </w:pPr>
      <w:r>
        <w:t xml:space="preserve">By signing below, the authorized representative of the Ministry of Justice of the Republic of Senegal acknowledges receipt of this Quotation Estimate for the Judge courtroom package and confirms acceptance of all terms, conditions, and pricing as stated herein. This signature constitutes a binding purchase order for the delivery and installation of the complete Judge workstation in Senegal Dakar.</w:t>
      </w:r>
    </w:p>
    <w:p>
      <w:pPr>
        <w:pStyle w:val="BodyText"/>
      </w:pPr>
      <w:r>
        <w:rPr>
          <w:bCs/>
          <w:b/>
        </w:rPr>
        <w:t xml:space="preserve">For and on behalf of</w:t>
      </w:r>
      <w:r>
        <w:br/>
      </w:r>
      <w:r>
        <w:t xml:space="preserve">LexEquip International S.A.R.L.</w:t>
      </w:r>
    </w:p>
    <w:p>
      <w:pPr>
        <w:pStyle w:val="BodyText"/>
      </w:pPr>
      <w:r>
        <w:t xml:space="preserve">Authorized Signatory</w:t>
      </w:r>
    </w:p>
    <w:p>
      <w:pPr>
        <w:pStyle w:val="BodyText"/>
      </w:pPr>
      <w:r>
        <w:rPr>
          <w:bCs/>
          <w:b/>
        </w:rPr>
        <w:t xml:space="preserve">For and on behalf of</w:t>
      </w:r>
      <w:r>
        <w:br/>
      </w:r>
      <w:r>
        <w:t xml:space="preserve">Ministry of Justice, Republic of Senegal</w:t>
      </w:r>
    </w:p>
    <w:p>
      <w:pPr>
        <w:pStyle w:val="BodyText"/>
      </w:pPr>
      <w:r>
        <w:t xml:space="preserve">Authorized Signatory</w:t>
      </w:r>
    </w:p>
    <w:p>
      <w:pPr>
        <w:pStyle w:val="BodyText"/>
      </w:pPr>
      <w:r>
        <w:rPr>
          <w:bCs/>
          <w:b/>
        </w:rPr>
        <w:t xml:space="preserve">Witness / Notary</w:t>
      </w:r>
      <w:r>
        <w:br/>
      </w:r>
      <w:r>
        <w:t xml:space="preserve">Tribunal de Grande Instance, Dakar</w:t>
      </w:r>
    </w:p>
    <w:p>
      <w:pPr>
        <w:pStyle w:val="BodyText"/>
      </w:pPr>
      <w:r>
        <w:t xml:space="preserve">Witness Signature</w:t>
      </w:r>
    </w:p>
    <w:p>
      <w:pPr>
        <w:pStyle w:val="BodyText"/>
      </w:pPr>
      <w:r>
        <w:t xml:space="preserve">Quotation Estimate QE-SEN-DKR-2025-0047 | Judge Courtroom Package | Senegal, Dakar | Page 1 of 1</w:t>
      </w:r>
    </w:p>
    <w:p>
      <w:pPr>
        <w:pStyle w:val="BodyText"/>
      </w:pPr>
      <w:r>
        <w:t xml:space="preserve">LexEquip International S.A.R.L. | RC Paris 842 556 710 | SIRET 842 556 710 00032 | TVA FR 32 842556710</w:t>
      </w:r>
    </w:p>
    <w:p>
      <w:pPr>
        <w:pStyle w:val="BodyText"/>
      </w:pPr>
      <w:r>
        <w:t xml:space="preserve">This document is confidential and intended solely for the use of the addressee. Unauthorized reproduction or distribution is prohibited.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Judge Courtroom Package - Senegal Dakar</dc:title>
  <dc:creator/>
  <dc:language>en</dc:language>
  <cp:keywords/>
  <dcterms:created xsi:type="dcterms:W3CDTF">2026-10-10T03:20:39Z</dcterms:created>
  <dcterms:modified xsi:type="dcterms:W3CDTF">2026-10-10T03:20:39Z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