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Spain</w:t>
      </w:r>
      <w:r>
        <w:t xml:space="preserve"> </w:t>
      </w:r>
      <w:r>
        <w:t xml:space="preserve">Barcelona</w:t>
      </w:r>
    </w:p>
    <w:bookmarkStart w:id="21" w:name="quotation-estimate"/>
    <w:p>
      <w:pPr>
        <w:pStyle w:val="Heading1"/>
      </w:pPr>
      <w:r>
        <w:t xml:space="preserve">QUOTATION ESTIMATE</w:t>
      </w:r>
    </w:p>
    <w:bookmarkStart w:id="20" w:name="Xb41b27cba51f0d44d86228334372ff146dc72fa"/>
    <w:p>
      <w:pPr>
        <w:pStyle w:val="Heading2"/>
      </w:pPr>
      <w:r>
        <w:t xml:space="preserve">Professional Judge Services — Spain Barcelona</w:t>
      </w:r>
    </w:p>
    <w:p>
      <w:pPr>
        <w:pStyle w:val="FirstParagraph"/>
      </w:pPr>
      <w:r>
        <w:t xml:space="preserve">Document Reference: QE-BCN-2025-0472</w:t>
      </w:r>
    </w:p>
    <w:bookmarkEnd w:id="20"/>
    <w:bookmarkEnd w:id="21"/>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Currency:</w:t>
      </w:r>
      <w:r>
        <w:t xml:space="preserve"> </w:t>
      </w:r>
      <w:r>
        <w:t xml:space="preserve">EUR (€)</w:t>
      </w:r>
    </w:p>
    <w:p>
      <w:pPr>
        <w:pStyle w:val="BodyText"/>
      </w:pPr>
      <w:r>
        <w:rPr>
          <w:bCs/>
          <w:b/>
        </w:rPr>
        <w:t xml:space="preserve">Prepared By:</w:t>
      </w:r>
      <w:r>
        <w:t xml:space="preserve"> </w:t>
      </w:r>
      <w:r>
        <w:t xml:space="preserve">Barcelona Event Services S.L.</w:t>
      </w:r>
      <w:r>
        <w:br/>
      </w:r>
      <w:r>
        <w:rPr>
          <w:bCs/>
          <w:b/>
        </w:rPr>
        <w:t xml:space="preserve">Address:</w:t>
      </w:r>
      <w:r>
        <w:t xml:space="preserve"> </w:t>
      </w:r>
      <w:r>
        <w:t xml:space="preserve">Carrer de la Marina, 42, 08005 Barcelona, Spain</w:t>
      </w:r>
      <w:r>
        <w:br/>
      </w:r>
      <w:r>
        <w:rPr>
          <w:bCs/>
          <w:b/>
        </w:rPr>
        <w:t xml:space="preserve">Contact:</w:t>
      </w:r>
      <w:r>
        <w:t xml:space="preserve"> </w:t>
      </w:r>
      <w:r>
        <w:t xml:space="preserve">+34 93 555 0187 — info@barcelonevents.es</w:t>
      </w:r>
    </w:p>
    <w:bookmarkStart w:id="22" w:name="purpose-of-this-quotation-estimate"/>
    <w:p>
      <w:pPr>
        <w:pStyle w:val="Heading3"/>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Barcelona Event Services S.L. to provide a comprehensive and itemised financial projection for the engagement of a professional</w:t>
      </w:r>
      <w:r>
        <w:t xml:space="preserve"> </w:t>
      </w:r>
      <w:r>
        <w:t xml:space="preserve">Judge</w:t>
      </w:r>
      <w:r>
        <w:t xml:space="preserve"> </w:t>
      </w:r>
      <w:r>
        <w:t xml:space="preserve">to preside over, evaluate, and adjudicate a competitive event to be held in</w:t>
      </w:r>
      <w:r>
        <w:t xml:space="preserve"> </w:t>
      </w:r>
      <w:r>
        <w:t xml:space="preserve">Spain Barcelona</w:t>
      </w:r>
      <w:r>
        <w:t xml:space="preserve">. The scope of this estimate covers all fees, travel, accommodation, and ancillary services required to ensure the Judge fulfils their duties in accordance with the standards established by the relevant Spanish regulatory bodies and the event organiser's specifications.</w:t>
      </w:r>
    </w:p>
    <w:p>
      <w:pPr>
        <w:pStyle w:val="BodyText"/>
      </w:pPr>
      <w:r>
        <w:t xml:space="preserve">The Quotation Estimate has been prepared in full compliance with the Spanish Civil Code (Código Civil) provisions governing service contracts and the applicable regulations of the Generalitat de Catalunya regarding event management and professional adjudication in the Barcelona metropolitan area.</w:t>
      </w:r>
    </w:p>
    <w:bookmarkEnd w:id="22"/>
    <w:bookmarkStart w:id="23" w:name="X1deaf4fc2ebaabe6594975dad2973b43c171bb6"/>
    <w:p>
      <w:pPr>
        <w:pStyle w:val="Heading3"/>
      </w:pPr>
      <w:r>
        <w:t xml:space="preserve">2. Scope of Services — Judge Engagement in Spain Barcelona</w:t>
      </w:r>
    </w:p>
    <w:p>
      <w:pPr>
        <w:pStyle w:val="FirstParagraph"/>
      </w:pPr>
      <w:r>
        <w:t xml:space="preserve">The professional Judge engaged under this Quotation Estimate shall perform the following duties during the event period in Spain Barcelona:</w:t>
      </w:r>
    </w:p>
    <w:p>
      <w:pPr>
        <w:numPr>
          <w:ilvl w:val="0"/>
          <w:numId w:val="1001"/>
        </w:numPr>
        <w:pStyle w:val="Compact"/>
      </w:pPr>
      <w:r>
        <w:t xml:space="preserve">Preside over the judging panel and ensure impartial evaluation of all participating entries or contestants.</w:t>
      </w:r>
    </w:p>
    <w:p>
      <w:pPr>
        <w:numPr>
          <w:ilvl w:val="0"/>
          <w:numId w:val="1001"/>
        </w:numPr>
        <w:pStyle w:val="Compact"/>
      </w:pPr>
      <w:r>
        <w:t xml:space="preserve">Apply the official scoring rubric and criteria as defined by the event committee in Barcelona.</w:t>
      </w:r>
    </w:p>
    <w:p>
      <w:pPr>
        <w:numPr>
          <w:ilvl w:val="0"/>
          <w:numId w:val="1001"/>
        </w:numPr>
        <w:pStyle w:val="Compact"/>
      </w:pPr>
      <w:r>
        <w:t xml:space="preserve">Deliver written and verbal feedback to participants in both Spanish and Catalan, as required by local regulations in Spain Barcelona.</w:t>
      </w:r>
    </w:p>
    <w:p>
      <w:pPr>
        <w:numPr>
          <w:ilvl w:val="0"/>
          <w:numId w:val="1001"/>
        </w:numPr>
        <w:pStyle w:val="Compact"/>
      </w:pPr>
      <w:r>
        <w:t xml:space="preserve">Attend all pre-event briefing sessions, the main competition day(s), and the post-event results announcement ceremony.</w:t>
      </w:r>
    </w:p>
    <w:p>
      <w:pPr>
        <w:numPr>
          <w:ilvl w:val="0"/>
          <w:numId w:val="1001"/>
        </w:numPr>
        <w:pStyle w:val="Compact"/>
      </w:pPr>
      <w:r>
        <w:t xml:space="preserve">Sign and certify all official result documents in accordance with Spanish notarial and administrative requirements.</w:t>
      </w:r>
    </w:p>
    <w:p>
      <w:pPr>
        <w:numPr>
          <w:ilvl w:val="0"/>
          <w:numId w:val="1001"/>
        </w:numPr>
        <w:pStyle w:val="Compact"/>
      </w:pPr>
      <w:r>
        <w:t xml:space="preserve">Provide a minimum of two (2) hours of preparation time prior to the start of judging on each event day.</w:t>
      </w:r>
    </w:p>
    <w:bookmarkEnd w:id="23"/>
    <w:bookmarkStart w:id="24" w:name="itemised-cost-breakdown"/>
    <w:p>
      <w:pPr>
        <w:pStyle w:val="Heading3"/>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3.1</w:t>
            </w:r>
          </w:p>
        </w:tc>
        <w:tc>
          <w:tcPr/>
          <w:p>
            <w:pPr>
              <w:pStyle w:val="Compact"/>
              <w:jc w:val="left"/>
            </w:pPr>
            <w:r>
              <w:t xml:space="preserve">Professional Judge — Daily Adjudication Fee</w:t>
            </w:r>
          </w:p>
        </w:tc>
        <w:tc>
          <w:tcPr/>
          <w:p>
            <w:pPr>
              <w:pStyle w:val="Compact"/>
              <w:jc w:val="left"/>
            </w:pPr>
            <w:r>
              <w:t xml:space="preserve">3 days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3.2</w:t>
            </w:r>
          </w:p>
        </w:tc>
        <w:tc>
          <w:tcPr/>
          <w:p>
            <w:pPr>
              <w:pStyle w:val="Compact"/>
              <w:jc w:val="left"/>
            </w:pPr>
            <w:r>
              <w:t xml:space="preserve">Pre-Event Briefing &amp; Criteria Review Session</w:t>
            </w:r>
          </w:p>
        </w:tc>
        <w:tc>
          <w:tcPr/>
          <w:p>
            <w:pPr>
              <w:pStyle w:val="Compact"/>
              <w:jc w:val="left"/>
            </w:pPr>
            <w:r>
              <w:t xml:space="preserve">1 session (4 hrs)</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3.3</w:t>
            </w:r>
          </w:p>
        </w:tc>
        <w:tc>
          <w:tcPr/>
          <w:p>
            <w:pPr>
              <w:pStyle w:val="Compact"/>
              <w:jc w:val="left"/>
            </w:pPr>
            <w:r>
              <w:t xml:space="preserve">Post-Event Written Report &amp; Certification</w:t>
            </w:r>
          </w:p>
        </w:tc>
        <w:tc>
          <w:tcPr/>
          <w:p>
            <w:pPr>
              <w:pStyle w:val="Compact"/>
              <w:jc w:val="left"/>
            </w:pPr>
            <w:r>
              <w:t xml:space="preserve">1 report</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3.4</w:t>
            </w:r>
          </w:p>
        </w:tc>
        <w:tc>
          <w:tcPr/>
          <w:p>
            <w:pPr>
              <w:pStyle w:val="Compact"/>
              <w:jc w:val="left"/>
            </w:pPr>
            <w:r>
              <w:t xml:space="preserve">Accommodation — 4-star hotel, Barcelona city centre</w:t>
            </w:r>
          </w:p>
        </w:tc>
        <w:tc>
          <w:tcPr/>
          <w:p>
            <w:pPr>
              <w:pStyle w:val="Compact"/>
              <w:jc w:val="left"/>
            </w:pPr>
            <w:r>
              <w:t xml:space="preserve">3 nights</w:t>
            </w:r>
          </w:p>
        </w:tc>
        <w:tc>
          <w:tcPr/>
          <w:p>
            <w:pPr>
              <w:pStyle w:val="Compact"/>
              <w:jc w:val="left"/>
            </w:pPr>
            <w:r>
              <w:t xml:space="preserve">185.00</w:t>
            </w:r>
          </w:p>
        </w:tc>
        <w:tc>
          <w:tcPr/>
          <w:p>
            <w:pPr>
              <w:pStyle w:val="Compact"/>
              <w:jc w:val="left"/>
            </w:pPr>
            <w:r>
              <w:t xml:space="preserve">555.00</w:t>
            </w:r>
          </w:p>
        </w:tc>
      </w:tr>
      <w:tr>
        <w:tc>
          <w:tcPr/>
          <w:p>
            <w:pPr>
              <w:pStyle w:val="Compact"/>
              <w:jc w:val="left"/>
            </w:pPr>
            <w:r>
              <w:t xml:space="preserve">3.5</w:t>
            </w:r>
          </w:p>
        </w:tc>
        <w:tc>
          <w:tcPr/>
          <w:p>
            <w:pPr>
              <w:pStyle w:val="Compact"/>
              <w:jc w:val="left"/>
            </w:pPr>
            <w:r>
              <w:t xml:space="preserve">Local Transportation — Barcelona metro, taxi, and venue transfers</w:t>
            </w:r>
          </w:p>
        </w:tc>
        <w:tc>
          <w:tcPr/>
          <w:p>
            <w:pPr>
              <w:pStyle w:val="Compact"/>
              <w:jc w:val="left"/>
            </w:pPr>
            <w:r>
              <w:t xml:space="preserve">3 days</w:t>
            </w:r>
          </w:p>
        </w:tc>
        <w:tc>
          <w:tcPr/>
          <w:p>
            <w:pPr>
              <w:pStyle w:val="Compact"/>
              <w:jc w:val="left"/>
            </w:pPr>
            <w:r>
              <w:t xml:space="preserve">95.00</w:t>
            </w:r>
          </w:p>
        </w:tc>
        <w:tc>
          <w:tcPr/>
          <w:p>
            <w:pPr>
              <w:pStyle w:val="Compact"/>
              <w:jc w:val="left"/>
            </w:pPr>
            <w:r>
              <w:t xml:space="preserve">285.00</w:t>
            </w:r>
          </w:p>
        </w:tc>
      </w:tr>
      <w:tr>
        <w:tc>
          <w:tcPr/>
          <w:p>
            <w:pPr>
              <w:pStyle w:val="Compact"/>
              <w:jc w:val="left"/>
            </w:pPr>
            <w:r>
              <w:t xml:space="preserve">3.6</w:t>
            </w:r>
          </w:p>
        </w:tc>
        <w:tc>
          <w:tcPr/>
          <w:p>
            <w:pPr>
              <w:pStyle w:val="Compact"/>
              <w:jc w:val="left"/>
            </w:pPr>
            <w:r>
              <w:t xml:space="preserve">Per Diem — Meals and incidentals (Spain Barcelona rate)</w:t>
            </w:r>
          </w:p>
        </w:tc>
        <w:tc>
          <w:tcPr/>
          <w:p>
            <w:pPr>
              <w:pStyle w:val="Compact"/>
              <w:jc w:val="left"/>
            </w:pPr>
            <w:r>
              <w:t xml:space="preserve">3 days</w:t>
            </w:r>
          </w:p>
        </w:tc>
        <w:tc>
          <w:tcPr/>
          <w:p>
            <w:pPr>
              <w:pStyle w:val="Compact"/>
              <w:jc w:val="left"/>
            </w:pPr>
            <w:r>
              <w:t xml:space="preserve">75.00</w:t>
            </w:r>
          </w:p>
        </w:tc>
        <w:tc>
          <w:tcPr/>
          <w:p>
            <w:pPr>
              <w:pStyle w:val="Compact"/>
              <w:jc w:val="left"/>
            </w:pPr>
            <w:r>
              <w:t xml:space="preserve">225.00</w:t>
            </w:r>
          </w:p>
        </w:tc>
      </w:tr>
      <w:tr>
        <w:tc>
          <w:tcPr/>
          <w:p>
            <w:pPr>
              <w:pStyle w:val="Compact"/>
              <w:jc w:val="left"/>
            </w:pPr>
            <w:r>
              <w:t xml:space="preserve">3.7</w:t>
            </w:r>
          </w:p>
        </w:tc>
        <w:tc>
          <w:tcPr/>
          <w:p>
            <w:pPr>
              <w:pStyle w:val="Compact"/>
              <w:jc w:val="left"/>
            </w:pPr>
            <w:r>
              <w:t xml:space="preserve">Professional Liability Insurance (event-specific, Spain Barcelona jurisdiction)</w:t>
            </w:r>
          </w:p>
        </w:tc>
        <w:tc>
          <w:tcPr/>
          <w:p>
            <w:pPr>
              <w:pStyle w:val="Compact"/>
              <w:jc w:val="left"/>
            </w:pPr>
            <w:r>
              <w:t xml:space="preserve">1 policy</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3.8</w:t>
            </w:r>
          </w:p>
        </w:tc>
        <w:tc>
          <w:tcPr/>
          <w:p>
            <w:pPr>
              <w:pStyle w:val="Compact"/>
              <w:jc w:val="left"/>
            </w:pPr>
            <w:r>
              <w:t xml:space="preserve">Administrative &amp; Coordination Fee (Barcelona Event Services S.L.)</w:t>
            </w:r>
          </w:p>
        </w:tc>
        <w:tc>
          <w:tcPr/>
          <w:p>
            <w:pPr>
              <w:pStyle w:val="Compact"/>
              <w:jc w:val="left"/>
            </w:pPr>
            <w:r>
              <w:t xml:space="preserve">1 service</w:t>
            </w:r>
          </w:p>
        </w:tc>
        <w:tc>
          <w:tcPr/>
          <w:p>
            <w:pPr>
              <w:pStyle w:val="Compact"/>
              <w:jc w:val="left"/>
            </w:pPr>
            <w:r>
              <w:t xml:space="preserve">300.00</w:t>
            </w:r>
          </w:p>
        </w:tc>
        <w:tc>
          <w:tcPr/>
          <w:p>
            <w:pPr>
              <w:pStyle w:val="Compact"/>
              <w:jc w:val="left"/>
            </w:pPr>
            <w:r>
              <w:t xml:space="preserve">300.00</w:t>
            </w:r>
          </w:p>
        </w:tc>
      </w:tr>
      <w:tr>
        <w:tc>
          <w:tcPr>
            <w:gridSpan w:val="4"/>
          </w:tcPr>
          <w:p>
            <w:pPr>
              <w:pStyle w:val="Compact"/>
              <w:jc w:val="left"/>
            </w:pPr>
            <w:r>
              <w:t xml:space="preserve">Subtotal (before VAT)</w:t>
            </w:r>
          </w:p>
        </w:tc>
        <w:tc>
          <w:tcPr/>
          <w:p>
            <w:pPr>
              <w:pStyle w:val="Compact"/>
              <w:jc w:val="left"/>
            </w:pPr>
            <w:r>
              <w:t xml:space="preserve">6,285.00</w:t>
            </w:r>
          </w:p>
        </w:tc>
      </w:tr>
      <w:tr>
        <w:tc>
          <w:tcPr>
            <w:gridSpan w:val="4"/>
          </w:tcPr>
          <w:p>
            <w:pPr>
              <w:pStyle w:val="Compact"/>
              <w:jc w:val="left"/>
            </w:pPr>
            <w:r>
              <w:t xml:space="preserve">VAT — 21% (Spanish Value Added Tax, IVA)</w:t>
            </w:r>
          </w:p>
        </w:tc>
        <w:tc>
          <w:tcPr/>
          <w:p>
            <w:pPr>
              <w:pStyle w:val="Compact"/>
              <w:jc w:val="left"/>
            </w:pPr>
            <w:r>
              <w:t xml:space="preserve">1,319.85</w:t>
            </w:r>
          </w:p>
        </w:tc>
      </w:tr>
      <w:tr>
        <w:tc>
          <w:tcPr>
            <w:gridSpan w:val="4"/>
          </w:tcPr>
          <w:p>
            <w:pPr>
              <w:pStyle w:val="Compact"/>
              <w:jc w:val="left"/>
            </w:pPr>
            <w:r>
              <w:t xml:space="preserve">GRAND TOTAL (Quotation Estimate)</w:t>
            </w:r>
          </w:p>
        </w:tc>
        <w:tc>
          <w:tcPr/>
          <w:p>
            <w:pPr>
              <w:pStyle w:val="Compact"/>
              <w:jc w:val="left"/>
            </w:pPr>
            <w:r>
              <w:t xml:space="preserve">7,604.85</w:t>
            </w:r>
          </w:p>
        </w:tc>
      </w:tr>
    </w:tbl>
    <w:bookmarkEnd w:id="24"/>
    <w:bookmarkStart w:id="25" w:name="X985eb999f0cfcda5f1af1a675bf0b7c2e0a6c64"/>
    <w:p>
      <w:pPr>
        <w:pStyle w:val="Heading3"/>
      </w:pPr>
      <w:r>
        <w:t xml:space="preserve">4. Terms and Conditions of This Quotation Estimate</w:t>
      </w:r>
    </w:p>
    <w:p>
      <w:pPr>
        <w:pStyle w:val="FirstParagraph"/>
      </w:pPr>
      <w:r>
        <w:t xml:space="preserve">The following terms govern this Quotation Estimate for Judge services in Spain Barcelona:</w:t>
      </w:r>
    </w:p>
    <w:p>
      <w:pPr>
        <w:numPr>
          <w:ilvl w:val="0"/>
          <w:numId w:val="1002"/>
        </w:numPr>
        <w:pStyle w:val="Compact"/>
      </w:pPr>
      <w:r>
        <w:rPr>
          <w:bCs/>
          <w:b/>
        </w:rPr>
        <w:t xml:space="preserve">Validity:</w:t>
      </w:r>
      <w:r>
        <w:t xml:space="preserve"> </w:t>
      </w:r>
      <w:r>
        <w:t xml:space="preserve">This Quotation Estimate remains valid for a period of ninety (90) days from the date of issue. After this period, all prices are subject to revision based on prevailing market rates in Spain Barcelona.</w:t>
      </w:r>
    </w:p>
    <w:p>
      <w:pPr>
        <w:numPr>
          <w:ilvl w:val="0"/>
          <w:numId w:val="1002"/>
        </w:numPr>
        <w:pStyle w:val="Compact"/>
      </w:pPr>
      <w:r>
        <w:rPr>
          <w:bCs/>
          <w:b/>
        </w:rPr>
        <w:t xml:space="preserve">Payment Terms:</w:t>
      </w:r>
      <w:r>
        <w:t xml:space="preserve"> </w:t>
      </w:r>
      <w:r>
        <w:t xml:space="preserve">A deposit of fifty percent (50%) of the grand total is due upon acceptance of this Quotation Estimate. The remaining fifty percent (50%) shall be settled within fourteen (14) calendar days following the completion of the Judge's duties.</w:t>
      </w:r>
    </w:p>
    <w:p>
      <w:pPr>
        <w:numPr>
          <w:ilvl w:val="0"/>
          <w:numId w:val="1002"/>
        </w:numPr>
        <w:pStyle w:val="Compact"/>
      </w:pPr>
      <w:r>
        <w:rPr>
          <w:bCs/>
          <w:b/>
        </w:rPr>
        <w:t xml:space="preserve">Cancellation Policy:</w:t>
      </w:r>
      <w:r>
        <w:t xml:space="preserve"> </w:t>
      </w:r>
      <w:r>
        <w:t xml:space="preserve">Cancellation by the client more than thirty (30) days prior to the event date shall incur a fee of twenty percent (20%) of the total. Cancellation within thirty (30) days shall incur a fee of fifty percent (50%). Cancellation within seven (7) days shall result in full payment of the Quotation Estimate amount.</w:t>
      </w:r>
    </w:p>
    <w:p>
      <w:pPr>
        <w:numPr>
          <w:ilvl w:val="0"/>
          <w:numId w:val="1002"/>
        </w:numPr>
        <w:pStyle w:val="Compact"/>
      </w:pPr>
      <w:r>
        <w:rPr>
          <w:bCs/>
          <w:b/>
        </w:rPr>
        <w:t xml:space="preserve">Confidentiality:</w:t>
      </w:r>
      <w:r>
        <w:t xml:space="preserve"> </w:t>
      </w:r>
      <w:r>
        <w:t xml:space="preserve">The Judge shall maintain strict confidentiality regarding all entries, scores, and participant information in accordance with the Spanish General Data Protection Regulation (RGPD) and the Organic Law 3/2018 on Personal Data Protection.</w:t>
      </w:r>
    </w:p>
    <w:p>
      <w:pPr>
        <w:numPr>
          <w:ilvl w:val="0"/>
          <w:numId w:val="1002"/>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government-mandated closures in Spain Barcelona, or public health emergencies.</w:t>
      </w:r>
    </w:p>
    <w:p>
      <w:pPr>
        <w:numPr>
          <w:ilvl w:val="0"/>
          <w:numId w:val="1002"/>
        </w:numPr>
        <w:pStyle w:val="Compact"/>
      </w:pPr>
      <w:r>
        <w:rPr>
          <w:bCs/>
          <w:b/>
        </w:rPr>
        <w:t xml:space="preserve">Governing Law:</w:t>
      </w:r>
      <w:r>
        <w:t xml:space="preserve"> </w:t>
      </w:r>
      <w:r>
        <w:t xml:space="preserve">This Quotation Estimate and any resulting contract shall be governed by the laws of Spain, with exclusive jurisdiction of the courts of Barcelona, Catalonia.</w:t>
      </w:r>
    </w:p>
    <w:bookmarkEnd w:id="25"/>
    <w:bookmarkStart w:id="26" w:name="additional-notes-for-the-client"/>
    <w:p>
      <w:pPr>
        <w:pStyle w:val="Heading3"/>
      </w:pPr>
      <w:r>
        <w:t xml:space="preserve">5. Additional Notes for the Client</w:t>
      </w:r>
    </w:p>
    <w:p>
      <w:pPr>
        <w:pStyle w:val="FirstParagraph"/>
      </w:pPr>
      <w:r>
        <w:rPr>
          <w:bCs/>
          <w:b/>
        </w:rPr>
        <w:t xml:space="preserve">Important:</w:t>
      </w:r>
      <w:r>
        <w:t xml:space="preserve"> </w:t>
      </w:r>
      <w:r>
        <w:t xml:space="preserve">The Judge's availability has been confirmed for the proposed dates in Spain Barcelona. Should the event schedule change by more than forty-eight (48) hours, a revised Quotation Estimate may be required to reflect any additional accommodation or transportation costs. All prices in this document are quoted in Euros (€) and are inclusive of all applicable local taxes in the Barcelona metropolitan area unless otherwise stated.</w:t>
      </w:r>
    </w:p>
    <w:p>
      <w:pPr>
        <w:pStyle w:val="BodyText"/>
      </w:pPr>
      <w:r>
        <w:t xml:space="preserve">Barcelona Event Services S.L. is a registered company in Spain (CIF: B-65432109) and holds all necessary licences to provide professional adjudication and event management services in the city of Barcelona and the wider Catalonia region. The Judge engaged under this Quotation Estimate holds a minimum of ten (10) years of professional experience in competitive evaluation and is registered with the relevant professional association in Spain.</w:t>
      </w:r>
    </w:p>
    <w:bookmarkEnd w:id="26"/>
    <w:bookmarkStart w:id="27" w:name="acceptance-and-authorisation"/>
    <w:p>
      <w:pPr>
        <w:pStyle w:val="Heading3"/>
      </w:pPr>
      <w:r>
        <w:t xml:space="preserve">6. Acceptance and Authorisation</w:t>
      </w:r>
    </w:p>
    <w:p>
      <w:pPr>
        <w:pStyle w:val="FirstParagraph"/>
      </w:pPr>
      <w:r>
        <w:t xml:space="preserve">By signing below, the client acknowledges receipt of this Quotation Estimate for Judge services in Spain Barcelona and agrees to the terms, conditions, and pricing outlined herein. This signature constitutes a binding acceptance of the Quotation Estimate and authorises Barcelona Event Services S.L. to proceed with the engagement of the specified Judge.</w:t>
      </w:r>
    </w:p>
    <w:bookmarkEnd w:id="27"/>
    <w:p>
      <w:pPr>
        <w:pStyle w:val="BodyText"/>
      </w:pPr>
      <w:r>
        <w:rPr>
          <w:bCs/>
          <w:b/>
        </w:rPr>
        <w:t xml:space="preserve">For Barcelona Event Services S.L.</w:t>
      </w:r>
      <w:r>
        <w:br/>
      </w:r>
      <w:r>
        <w:t xml:space="preserve">Name: _________________________</w:t>
      </w:r>
      <w:r>
        <w:br/>
      </w:r>
      <w:r>
        <w:t xml:space="preserve">Title: General Manager</w:t>
      </w:r>
      <w:r>
        <w:br/>
      </w:r>
      <w:r>
        <w:t xml:space="preserve">Date: _________________________</w:t>
      </w:r>
    </w:p>
    <w:p>
      <w:pPr>
        <w:pStyle w:val="BodyText"/>
      </w:pPr>
      <w:r>
        <w:rPr>
          <w:bCs/>
          <w:b/>
        </w:rPr>
        <w:t xml:space="preserve">For the Client / Event Organiser</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Barcelona Event Services S.L.</w:t>
      </w:r>
      <w:r>
        <w:t xml:space="preserve"> </w:t>
      </w:r>
      <w:r>
        <w:t xml:space="preserve">— Carrer de la Marina, 42, 08005 Barcelona, Spain — CIF: B-65432109 — Tel: +34 93 555 0187 — Email: info@barcelonevents.es</w:t>
      </w:r>
    </w:p>
    <w:p>
      <w:pPr>
        <w:pStyle w:val="BodyText"/>
      </w:pPr>
      <w:r>
        <w:t xml:space="preserve">This Quotation Estimate document QE-BCN-2025-0472 is generated for the specific engagement of a professional Judge in Spain Barcelona. It does not constitute a final invoice. All figures are estimates and subject to the terms stated herein. © 2025 Barcelona Event Services S.L.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Services - Spain Barcelona</dc:title>
  <dc:creator/>
  <dc:language>en</dc:language>
  <cp:keywords/>
  <dcterms:created xsi:type="dcterms:W3CDTF">2026-10-10T02:34:50Z</dcterms:created>
  <dcterms:modified xsi:type="dcterms:W3CDTF">2026-10-10T02:34:50Z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