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157745279ce2d501edaced819faff28a827a215"/>
    <w:p>
      <w:pPr>
        <w:pStyle w:val="Heading2"/>
      </w:pPr>
      <w:r>
        <w:t xml:space="preserve">Professional Judge Services — Vietnam Ho Chi Minh City</w:t>
      </w:r>
    </w:p>
    <w:p>
      <w:pPr>
        <w:pStyle w:val="FirstParagraph"/>
      </w:pPr>
      <w:r>
        <w:t xml:space="preserve">Document Reference: QTE-HCM-2025-0847</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Legal &amp; Judicial Services Division</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Vietnam Ho Chi Minh City</w:t>
      </w:r>
      <w:r>
        <w:br/>
      </w:r>
      <w:r>
        <w:rPr>
          <w:bCs/>
          <w:b/>
        </w:rPr>
        <w:t xml:space="preserve">Quotation No.:</w:t>
      </w:r>
      <w:r>
        <w:t xml:space="preserve"> </w:t>
      </w:r>
      <w:r>
        <w:t xml:space="preserve">QTE-HCM-2025-0847</w:t>
      </w:r>
    </w:p>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breakdown for the engagement of a qualified</w:t>
      </w:r>
      <w:r>
        <w:t xml:space="preserve"> </w:t>
      </w:r>
      <w:r>
        <w:t xml:space="preserve">Judge</w:t>
      </w:r>
      <w:r>
        <w:t xml:space="preserve"> </w:t>
      </w:r>
      <w:r>
        <w:t xml:space="preserve">to preside over legal proceedings, arbitration sessions, and dispute resolution hearings to be conducted in</w:t>
      </w:r>
      <w:r>
        <w:t xml:space="preserve"> </w:t>
      </w:r>
      <w:r>
        <w:t xml:space="preserve">Vietnam Ho Chi Minh City</w:t>
      </w:r>
      <w:r>
        <w:t xml:space="preserve">. The scope of this Quotation Estimate covers all professional services rendered by the Judge, including pre-hearing consultations, courtroom management, evidentiary rulings, and the issuance of final judgments or arbitral awards. All rates and charges presented herein are specific to operations within the jurisdiction of Vietnam Ho Chi Minh City and are subject to the applicable legal framework of the Socialist Republic of Vietnam.</w:t>
      </w:r>
    </w:p>
    <w:p>
      <w:pPr>
        <w:pStyle w:val="BodyText"/>
      </w:pPr>
      <w:r>
        <w:t xml:space="preserve">The Judge referenced in this Quotation Estimate shall be a licensed legal professional with a minimum of fifteen (15) years of experience in civil, commercial, and international arbitration law. The Judge must hold a valid practicing license recognized by the Ministry of Justice of Vietnam and must be fluent in both Vietnamese and English to accommodate the multilingual nature of proceedings in Vietnam Ho Chi Minh City.</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Duration / Unit</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case review and pre-hearing consultation by the Judge in Vietnam Ho Chi Minh City</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02</w:t>
            </w:r>
          </w:p>
        </w:tc>
        <w:tc>
          <w:tcPr/>
          <w:p>
            <w:pPr>
              <w:pStyle w:val="Compact"/>
              <w:jc w:val="left"/>
            </w:pPr>
            <w:r>
              <w:t xml:space="preserve">Presiding over the main hearing session (Judge in courtroom, Ho Chi Minh City)</w:t>
            </w:r>
          </w:p>
        </w:tc>
        <w:tc>
          <w:tcPr/>
          <w:p>
            <w:pPr>
              <w:pStyle w:val="Compact"/>
              <w:jc w:val="left"/>
            </w:pPr>
            <w:r>
              <w:t xml:space="preserve">2 days × 8 hrs</w:t>
            </w:r>
          </w:p>
        </w:tc>
        <w:tc>
          <w:tcPr/>
          <w:p>
            <w:pPr>
              <w:pStyle w:val="Compact"/>
              <w:jc w:val="left"/>
            </w:pPr>
            <w:r>
              <w:t xml:space="preserve">$120.00/hr</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Evidentiary examination and witness cross-examination directed by the Judge</w:t>
            </w:r>
          </w:p>
        </w:tc>
        <w:tc>
          <w:tcPr/>
          <w:p>
            <w:pPr>
              <w:pStyle w:val="Compact"/>
              <w:jc w:val="left"/>
            </w:pPr>
            <w:r>
              <w:t xml:space="preserve">1 day × 6 hrs</w:t>
            </w:r>
          </w:p>
        </w:tc>
        <w:tc>
          <w:tcPr/>
          <w:p>
            <w:pPr>
              <w:pStyle w:val="Compact"/>
              <w:jc w:val="left"/>
            </w:pPr>
            <w:r>
              <w:t xml:space="preserve">$130.00/hr</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Drafting and issuance of the final judgment or arbitral award by the Judge</w:t>
            </w:r>
          </w:p>
        </w:tc>
        <w:tc>
          <w:tcPr/>
          <w:p>
            <w:pPr>
              <w:pStyle w:val="Compact"/>
              <w:jc w:val="left"/>
            </w:pPr>
            <w:r>
              <w:t xml:space="preserve">Flat fee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Post-hearing follow-up conference and clarification session (Judge, Ho Chi Minh City)</w:t>
            </w:r>
          </w:p>
        </w:tc>
        <w:tc>
          <w:tcPr/>
          <w:p>
            <w:pPr>
              <w:pStyle w:val="Compact"/>
              <w:jc w:val="left"/>
            </w:pPr>
            <w:r>
              <w:t xml:space="preserve">2 hours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Travel, accommodation, and local transportation for the Judge within Vietnam Ho Chi Minh City</w:t>
            </w:r>
          </w:p>
        </w:tc>
        <w:tc>
          <w:tcPr/>
          <w:p>
            <w:pPr>
              <w:pStyle w:val="Compact"/>
              <w:jc w:val="left"/>
            </w:pPr>
            <w:r>
              <w:t xml:space="preserve">3 nights</w:t>
            </w:r>
          </w:p>
        </w:tc>
        <w:tc>
          <w:tcPr/>
          <w:p>
            <w:pPr>
              <w:pStyle w:val="Compact"/>
              <w:jc w:val="left"/>
            </w:pPr>
            <w:r>
              <w:t xml:space="preserve">$200.00/night</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Administrative support, court filing fees, and documentation processing in Ho Chi Minh City</w:t>
            </w:r>
          </w:p>
        </w:tc>
        <w:tc>
          <w:tcPr/>
          <w:p>
            <w:pPr>
              <w:pStyle w:val="Compact"/>
              <w:jc w:val="left"/>
            </w:pPr>
            <w:r>
              <w:t xml:space="preserve">Flat fee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Contingency reserve (10%) for extended proceedings or additional Judge sessions</w:t>
            </w:r>
          </w:p>
        </w:tc>
        <w:tc>
          <w:tcPr/>
          <w:p>
            <w:pPr>
              <w:pStyle w:val="Compact"/>
              <w:jc w:val="left"/>
            </w:pPr>
            <w:r>
              <w:t xml:space="preserve">Calculated</w:t>
            </w:r>
          </w:p>
        </w:tc>
        <w:tc>
          <w:tcPr/>
          <w:p>
            <w:pPr>
              <w:pStyle w:val="Compact"/>
              <w:jc w:val="left"/>
            </w:pPr>
            <w:r>
              <w:t xml:space="preserve">—</w:t>
            </w:r>
          </w:p>
        </w:tc>
        <w:tc>
          <w:tcPr/>
          <w:p>
            <w:pPr>
              <w:pStyle w:val="Compact"/>
              <w:jc w:val="left"/>
            </w:pPr>
            <w:r>
              <w:t xml:space="preserve">$715.00</w:t>
            </w:r>
          </w:p>
        </w:tc>
      </w:tr>
      <w:tr>
        <w:tc>
          <w:tcPr>
            <w:gridSpan w:val="4"/>
          </w:tcPr>
          <w:p>
            <w:pPr>
              <w:pStyle w:val="Compact"/>
              <w:jc w:val="right"/>
            </w:pPr>
            <w:r>
              <w:t xml:space="preserve">TOTAL ESTIMATED COST (USD)</w:t>
            </w:r>
          </w:p>
        </w:tc>
        <w:tc>
          <w:tcPr/>
          <w:p>
            <w:pPr>
              <w:pStyle w:val="Compact"/>
              <w:jc w:val="left"/>
            </w:pPr>
            <w:r>
              <w:t xml:space="preserve">$7,865.00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a period of ninety (90) days from the date of issue. All monetary values are expressed in United States Dollars (USD) and are subject to conversion at the prevailing exchange rate at the time of payment. The engagement of the Judge is governed by the laws of the Socialist Republic of Vietnam, and all proceedings shall take place at the designated venue in Vietnam Ho Chi Minh City as mutually agreed upon by the parties.</w:t>
      </w:r>
    </w:p>
    <w:p>
      <w:pPr>
        <w:pStyle w:val="BodyText"/>
      </w:pPr>
      <w:r>
        <w:t xml:space="preserve">Payment terms: A deposit of fifty percent (50%) of the total Quotation Estimate amount is due upon acceptance of this document. The remaining fifty percent (50%) shall be payable within fourteen (14) calendar days following the issuance of the final judgment by the Judge. Late payments shall incur a penalty of two percent (2%) per month.</w:t>
      </w:r>
    </w:p>
    <w:p>
      <w:pPr>
        <w:pStyle w:val="BodyText"/>
      </w:pPr>
      <w:r>
        <w:t xml:space="preserve">The Judge shall maintain strict impartiality and confidentiality throughout all proceedings in Vietnam Ho Chi Minh City. Any conflict of interest must be disclosed in writing prior to the commencement of the hearing. The Judge's professional conduct shall be subject to the ethical standards set forth by the Vietnamese Bar Association and applicable international arbitration rules.</w:t>
      </w:r>
    </w:p>
    <w:bookmarkEnd w:id="24"/>
    <w:bookmarkStart w:id="25" w:name="assumptions-and-exclusions"/>
    <w:p>
      <w:pPr>
        <w:pStyle w:val="Heading3"/>
      </w:pPr>
      <w:r>
        <w:t xml:space="preserve">4. Assumptions and Exclusions</w:t>
      </w:r>
    </w:p>
    <w:p>
      <w:pPr>
        <w:pStyle w:val="FirstParagraph"/>
      </w:pPr>
      <w:r>
        <w:rPr>
          <w:bCs/>
          <w:b/>
        </w:rPr>
        <w:t xml:space="preserve">Assumptions:</w:t>
      </w:r>
      <w:r>
        <w:t xml:space="preserve"> </w:t>
      </w:r>
      <w:r>
        <w:t xml:space="preserve">This Quotation Estimate assumes a standard civil or commercial dispute with no more than six (6) parties and a maximum of twenty (20) witnesses. The Judge's availability in Vietnam Ho Chi Minh City is confirmed for the proposed dates. All courtrooms and hearing facilities in Ho Chi Minh City are assumed to be available and fully equipped.</w:t>
      </w:r>
    </w:p>
    <w:p>
      <w:pPr>
        <w:pStyle w:val="BodyText"/>
      </w:pPr>
      <w:r>
        <w:rPr>
          <w:bCs/>
          <w:b/>
        </w:rPr>
        <w:t xml:space="preserve">Exclusions:</w:t>
      </w:r>
      <w:r>
        <w:t xml:space="preserve"> </w:t>
      </w:r>
      <w:r>
        <w:t xml:space="preserve">This Quotation Estimate does not include costs for legal representation of individual parties, expert witness fees, translation services beyond the Judge's bilingual capacity, or any enforcement actions following the judgment. Additional Judge sessions beyond the estimated duration will be billed at the hourly rates specified in Section 2.</w:t>
      </w:r>
    </w:p>
    <w:bookmarkEnd w:id="25"/>
    <w:bookmarkStart w:id="26" w:name="acceptance-and-authorization"/>
    <w:p>
      <w:pPr>
        <w:pStyle w:val="Heading3"/>
      </w:pPr>
      <w:r>
        <w:t xml:space="preserve">5. Acceptance and Authorization</w:t>
      </w:r>
    </w:p>
    <w:p>
      <w:pPr>
        <w:pStyle w:val="FirstParagraph"/>
      </w:pPr>
      <w:r>
        <w:t xml:space="preserve">By signing below, the client acknowledges and accepts this Quotation Estimate for Judge services to be performed in Vietnam Ho Chi Minh City. This signature constitutes a binding agreement to the terms, conditions, and financial obligations outlined in this document.</w:t>
      </w:r>
    </w:p>
    <w:p>
      <w:pPr>
        <w:pStyle w:val="BodyText"/>
      </w:pPr>
      <w:r>
        <w:rPr>
          <w:bCs/>
          <w:b/>
        </w:rPr>
        <w:t xml:space="preserve">Authorized Representative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Issuing Authority (Quotation Estimate)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Document Classification:</w:t>
      </w:r>
      <w:r>
        <w:t xml:space="preserve"> </w:t>
      </w:r>
      <w:r>
        <w:t xml:space="preserve">Confidential — Quotation Estimate QTE-HCM-2025-0847</w:t>
      </w:r>
    </w:p>
    <w:p>
      <w:pPr>
        <w:pStyle w:val="BodyText"/>
      </w:pPr>
      <w:r>
        <w:rPr>
          <w:bCs/>
          <w:b/>
        </w:rPr>
        <w:t xml:space="preserve">Issuing Office:</w:t>
      </w:r>
      <w:r>
        <w:t xml:space="preserve"> </w:t>
      </w:r>
      <w:r>
        <w:t xml:space="preserve">Legal &amp; Judicial Services Division, Vietnam Ho Chi Minh City</w:t>
      </w:r>
    </w:p>
    <w:p>
      <w:pPr>
        <w:pStyle w:val="BodyText"/>
      </w:pPr>
      <w:r>
        <w:rPr>
          <w:bCs/>
          <w:b/>
        </w:rPr>
        <w:t xml:space="preserve">Contact:</w:t>
      </w:r>
      <w:r>
        <w:t xml:space="preserve"> </w:t>
      </w:r>
      <w:r>
        <w:t xml:space="preserve">judicial.services.hcm@legalvietnam.vn | +84 (28) 5555-0192</w:t>
      </w:r>
    </w:p>
    <w:p>
      <w:pPr>
        <w:pStyle w:val="BodyText"/>
      </w:pPr>
      <w:r>
        <w:t xml:space="preserve">This Quotation Estimate is a non-binding financial estimate until formally accepted in writing by both parties. All references to the Judge, Quotation Estimate, and Vietnam Ho Chi Minh City within this document are integral to the scope and jurisdiction of the services described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Vietnam Ho Chi Minh City</dc:title>
  <dc:creator/>
  <dc:language>en</dc:language>
  <cp:keywords/>
  <dcterms:created xsi:type="dcterms:W3CDTF">2026-10-10T03:18:02Z</dcterms:created>
  <dcterms:modified xsi:type="dcterms:W3CDTF">2026-10-10T03:18:02Z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