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Professional Laboratory Technician Services</w:t>
      </w:r>
    </w:p>
    <w:p>
      <w:pPr>
        <w:pStyle w:val="BodyText"/>
      </w:pPr>
      <w:r>
        <w:t xml:space="preserve">Prepared for clients in Australia Brisbane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QTE-2025-BRI-04782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Dr. Margaret Chen, Senior Recruitment Consultant</w:t>
            </w:r>
          </w:p>
        </w:tc>
      </w:tr>
      <w:tr>
        <w:tc>
          <w:tcPr/>
          <w:p>
            <w:pPr>
              <w:pStyle w:val="Compact"/>
              <w:jc w:val="left"/>
            </w:pPr>
            <w:r>
              <w:t xml:space="preserve">Company:</w:t>
            </w:r>
          </w:p>
        </w:tc>
        <w:tc>
          <w:tcPr/>
          <w:p>
            <w:pPr>
              <w:pStyle w:val="Compact"/>
              <w:jc w:val="left"/>
            </w:pPr>
            <w:r>
              <w:t xml:space="preserve">Queensland Scientific Staffing Solutions Pty Ltd, ABN 48 215 673 901</w:t>
            </w:r>
          </w:p>
        </w:tc>
      </w:tr>
      <w:tr>
        <w:tc>
          <w:tcPr/>
          <w:p>
            <w:pPr>
              <w:pStyle w:val="Compact"/>
              <w:jc w:val="left"/>
            </w:pPr>
            <w:r>
              <w:t xml:space="preserve">Address:</w:t>
            </w:r>
          </w:p>
        </w:tc>
        <w:tc>
          <w:tcPr/>
          <w:p>
            <w:pPr>
              <w:pStyle w:val="Compact"/>
              <w:jc w:val="left"/>
            </w:pPr>
            <w:r>
              <w:t xml:space="preserve">Suite 412, Level 4, 120 Creek Street, Australia Brisbane QLD 4000</w:t>
            </w:r>
          </w:p>
        </w:tc>
      </w:tr>
      <w:tr>
        <w:tc>
          <w:tcPr/>
          <w:p>
            <w:pPr>
              <w:pStyle w:val="Compact"/>
              <w:jc w:val="left"/>
            </w:pPr>
            <w:r>
              <w:t xml:space="preserve">Contact:</w:t>
            </w:r>
          </w:p>
        </w:tc>
        <w:tc>
          <w:tcPr/>
          <w:p>
            <w:pPr>
              <w:pStyle w:val="Compact"/>
              <w:jc w:val="left"/>
            </w:pPr>
            <w:r>
              <w:t xml:space="preserve">Phone: +61 7 3100 4520 | Email: enquiries@qssstaffing.com.au</w:t>
            </w:r>
          </w:p>
        </w:tc>
      </w:tr>
      <w:tr>
        <w:tc>
          <w:tcPr/>
          <w:p>
            <w:pPr>
              <w:pStyle w:val="Compact"/>
              <w:jc w:val="left"/>
            </w:pPr>
            <w:r>
              <w:t xml:space="preserve">Client:</w:t>
            </w:r>
          </w:p>
        </w:tc>
        <w:tc>
          <w:tcPr/>
          <w:p>
            <w:pPr>
              <w:pStyle w:val="Compact"/>
              <w:jc w:val="left"/>
            </w:pPr>
            <w:r>
              <w:t xml:space="preserve">[Client Name / Organisation], Australia Brisbane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costs, terms, and conditions associated with the recruitment, placement, and ongoing support of a qualified</w:t>
      </w:r>
      <w:r>
        <w:t xml:space="preserve"> </w:t>
      </w:r>
      <w:r>
        <w:t xml:space="preserve">Laboratory Technician</w:t>
      </w:r>
      <w:r>
        <w:t xml:space="preserve"> </w:t>
      </w:r>
      <w:r>
        <w:t xml:space="preserve">for your organisation based in</w:t>
      </w:r>
      <w:r>
        <w:t xml:space="preserve"> </w:t>
      </w:r>
      <w:r>
        <w:t xml:space="preserve">Australia Brisbane</w:t>
      </w:r>
      <w:r>
        <w:t xml:space="preserve">. Queensland Scientific Staffing Solutions Pty Ltd is a registered and accredited recruitment agency operating under the Australian Fair Work Act 2009 and all applicable Queensland state employment legislation. This document serves as a formal, binding estimate of all fees and charges that will apply upon acceptance of the services described herein.</w:t>
      </w:r>
    </w:p>
    <w:p>
      <w:pPr>
        <w:pStyle w:val="BodyText"/>
      </w:pPr>
      <w:r>
        <w:t xml:space="preserve">We understand that securing a competent and reliable</w:t>
      </w:r>
      <w:r>
        <w:t xml:space="preserve"> </w:t>
      </w:r>
      <w:r>
        <w:t xml:space="preserve">Laboratory Technician</w:t>
      </w:r>
      <w:r>
        <w:t xml:space="preserve"> </w:t>
      </w:r>
      <w:r>
        <w:t xml:space="preserve">is critical to the operational continuity of your laboratory in</w:t>
      </w:r>
      <w:r>
        <w:t xml:space="preserve"> </w:t>
      </w:r>
      <w:r>
        <w:t xml:space="preserve">Australia Brisbane</w:t>
      </w:r>
      <w:r>
        <w:t xml:space="preserve">. Whether your facility is a clinical diagnostic laboratory, a research and development centre, a pharmaceutical testing unit, or an environmental monitoring station, the right technician will directly impact the quality, accuracy, and throughput of your operations. This</w:t>
      </w:r>
      <w:r>
        <w:t xml:space="preserve"> </w:t>
      </w:r>
      <w:r>
        <w:t xml:space="preserve">Quotation Estimate</w:t>
      </w:r>
      <w:r>
        <w:t xml:space="preserve"> </w:t>
      </w:r>
      <w:r>
        <w:t xml:space="preserve">reflects our commitment to delivering a tailored, transparent, and cost-effective solution.</w:t>
      </w:r>
    </w:p>
    <w:bookmarkEnd w:id="21"/>
    <w:bookmarkStart w:id="26"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include the following components related to the engagement of a</w:t>
      </w:r>
      <w:r>
        <w:t xml:space="preserve"> </w:t>
      </w:r>
      <w:r>
        <w:t xml:space="preserve">Laboratory Technician</w:t>
      </w:r>
      <w:r>
        <w:t xml:space="preserve"> </w:t>
      </w:r>
      <w:r>
        <w:t xml:space="preserve">in</w:t>
      </w:r>
      <w:r>
        <w:t xml:space="preserve"> </w:t>
      </w:r>
      <w:r>
        <w:t xml:space="preserve">Australia Brisbane</w:t>
      </w:r>
      <w:r>
        <w:t xml:space="preserve">:</w:t>
      </w:r>
    </w:p>
    <w:bookmarkStart w:id="22" w:name="recruitment-and-sourcing"/>
    <w:p>
      <w:pPr>
        <w:pStyle w:val="Heading3"/>
      </w:pPr>
      <w:r>
        <w:t xml:space="preserve">2.1 Recruitment and Sourcing</w:t>
      </w:r>
    </w:p>
    <w:p>
      <w:pPr>
        <w:pStyle w:val="FirstParagraph"/>
      </w:pPr>
      <w:r>
        <w:t xml:space="preserve">Comprehensive market research and candidate sourcing targeting qualified</w:t>
      </w:r>
      <w:r>
        <w:t xml:space="preserve"> </w:t>
      </w:r>
      <w:r>
        <w:t xml:space="preserve">Laboratory Technician</w:t>
      </w:r>
      <w:r>
        <w:t xml:space="preserve"> </w:t>
      </w:r>
      <w:r>
        <w:t xml:space="preserve">professionals within the</w:t>
      </w:r>
      <w:r>
        <w:t xml:space="preserve"> </w:t>
      </w:r>
      <w:r>
        <w:t xml:space="preserve">Australia Brisbane</w:t>
      </w:r>
      <w:r>
        <w:t xml:space="preserve"> </w:t>
      </w:r>
      <w:r>
        <w:t xml:space="preserve">metropolitan area and the broader South East Queensland region. This includes advertising across national and local job platforms, university career centres (including the University of Queensland, Queensland University of Technology, and Griffith University), and professional networks such as the Australian Institute of Medical Laboratory Scientists (AIMLS).</w:t>
      </w:r>
    </w:p>
    <w:bookmarkEnd w:id="22"/>
    <w:bookmarkStart w:id="23" w:name="screening-and-assessment"/>
    <w:p>
      <w:pPr>
        <w:pStyle w:val="Heading3"/>
      </w:pPr>
      <w:r>
        <w:t xml:space="preserve">2.2 Screening and Assessment</w:t>
      </w:r>
    </w:p>
    <w:p>
      <w:pPr>
        <w:pStyle w:val="FirstParagraph"/>
      </w:pPr>
      <w:r>
        <w:t xml:space="preserve">Rigorous multi-stage screening of all candidate</w:t>
      </w:r>
      <w:r>
        <w:t xml:space="preserve"> </w:t>
      </w:r>
      <w:r>
        <w:t xml:space="preserve">Laboratory Technician</w:t>
      </w:r>
      <w:r>
        <w:t xml:space="preserve"> </w:t>
      </w:r>
      <w:r>
        <w:t xml:space="preserve">applicants, including verification of qualifications (minimum Diploma in Laboratory Technology or equivalent), practical competency assessments, reference checks, right-to-work verification, and compliance with Australian Privacy Act 1988 data handling requirements.</w:t>
      </w:r>
    </w:p>
    <w:bookmarkEnd w:id="23"/>
    <w:bookmarkStart w:id="24" w:name="placement-and-onboarding-support"/>
    <w:p>
      <w:pPr>
        <w:pStyle w:val="Heading3"/>
      </w:pPr>
      <w:r>
        <w:t xml:space="preserve">2.3 Placement and Onboarding Support</w:t>
      </w:r>
    </w:p>
    <w:p>
      <w:pPr>
        <w:pStyle w:val="FirstParagraph"/>
      </w:pPr>
      <w:r>
        <w:t xml:space="preserve">Facilitation of the final interview process, negotiation of employment terms in accordance with the relevant Australian industrial award (typically the National Health and Community Services Award or the relevant laboratory-specific award), and coordination of onboarding documentation for the</w:t>
      </w:r>
      <w:r>
        <w:t xml:space="preserve"> </w:t>
      </w:r>
      <w:r>
        <w:t xml:space="preserve">Laboratory Technician</w:t>
      </w:r>
      <w:r>
        <w:t xml:space="preserve"> </w:t>
      </w:r>
      <w:r>
        <w:t xml:space="preserve">role in</w:t>
      </w:r>
      <w:r>
        <w:t xml:space="preserve"> </w:t>
      </w:r>
      <w:r>
        <w:t xml:space="preserve">Australia Brisbane</w:t>
      </w:r>
      <w:r>
        <w:t xml:space="preserve">.</w:t>
      </w:r>
    </w:p>
    <w:bookmarkEnd w:id="24"/>
    <w:bookmarkStart w:id="25" w:name="post-placement-support"/>
    <w:p>
      <w:pPr>
        <w:pStyle w:val="Heading3"/>
      </w:pPr>
      <w:r>
        <w:t xml:space="preserve">2.4 Post-Placement Support</w:t>
      </w:r>
    </w:p>
    <w:p>
      <w:pPr>
        <w:pStyle w:val="FirstParagraph"/>
      </w:pPr>
      <w:r>
        <w:t xml:space="preserve">A 12-month post-placement guarantee period during which we will provide replacement or mediation services should the</w:t>
      </w:r>
      <w:r>
        <w:t xml:space="preserve"> </w:t>
      </w:r>
      <w:r>
        <w:t xml:space="preserve">Laboratory Technician</w:t>
      </w:r>
      <w:r>
        <w:t xml:space="preserve"> </w:t>
      </w:r>
      <w:r>
        <w:t xml:space="preserve">resign or be terminated for cause within the first twelve months of employment.</w:t>
      </w:r>
    </w:p>
    <w:bookmarkEnd w:id="25"/>
    <w:bookmarkEnd w:id="26"/>
    <w:bookmarkStart w:id="27" w:name="pricing-breakdown"/>
    <w:p>
      <w:pPr>
        <w:pStyle w:val="Heading2"/>
      </w:pPr>
      <w:r>
        <w:t xml:space="preserve">3. Pricing Breakdown</w:t>
      </w:r>
    </w:p>
    <w:p>
      <w:pPr>
        <w:pStyle w:val="FirstParagraph"/>
      </w:pPr>
      <w:r>
        <w:t xml:space="preserve">The following table sets out the itemised costs for this</w:t>
      </w:r>
      <w:r>
        <w:t xml:space="preserve"> </w:t>
      </w:r>
      <w:r>
        <w:t xml:space="preserve">Quotation Estimate</w:t>
      </w:r>
      <w:r>
        <w:t xml:space="preserve"> </w:t>
      </w:r>
      <w:r>
        <w:t xml:space="preserve">for the</w:t>
      </w:r>
      <w:r>
        <w:t xml:space="preserve"> </w:t>
      </w:r>
      <w:r>
        <w:t xml:space="preserve">Laboratory Technician</w:t>
      </w:r>
      <w:r>
        <w:t xml:space="preserve"> </w:t>
      </w:r>
      <w:r>
        <w:t xml:space="preserve">position in</w:t>
      </w:r>
      <w:r>
        <w:t xml:space="preserve"> </w:t>
      </w:r>
      <w:r>
        <w:t xml:space="preserve">Australia Brisbane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Recruitment and Sourcing Fee (one-time)</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Screening, Assessment, and Background Check Fee</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Placement and Onboarding Coordination Fee</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12-Month Post-Placement Guarantee (included)</w:t>
            </w:r>
          </w:p>
        </w:tc>
        <w:tc>
          <w:tcPr/>
          <w:p>
            <w:pPr>
              <w:pStyle w:val="Compact"/>
              <w:jc w:val="left"/>
            </w:pPr>
            <w:r>
              <w:t xml:space="preserve">$0.00</w:t>
            </w:r>
          </w:p>
        </w:tc>
      </w:tr>
      <w:tr>
        <w:tc>
          <w:tcPr/>
          <w:p>
            <w:pPr>
              <w:pStyle w:val="Compact"/>
              <w:jc w:val="left"/>
            </w:pPr>
            <w:r>
              <w:t xml:space="preserve">5</w:t>
            </w:r>
          </w:p>
        </w:tc>
        <w:tc>
          <w:tcPr/>
          <w:p>
            <w:pPr>
              <w:pStyle w:val="Compact"/>
              <w:jc w:val="left"/>
            </w:pPr>
            <w:r>
              <w:t xml:space="preserve">Annual Retention and Support Fee (Year 2 onwards)</w:t>
            </w:r>
          </w:p>
        </w:tc>
        <w:tc>
          <w:tcPr/>
          <w:p>
            <w:pPr>
              <w:pStyle w:val="Compact"/>
              <w:jc w:val="left"/>
            </w:pPr>
            <w:r>
              <w:t xml:space="preserve">$1,500.00 / year</w:t>
            </w:r>
          </w:p>
        </w:tc>
      </w:tr>
      <w:tr>
        <w:tc>
          <w:tcPr/>
          <w:p>
            <w:pPr>
              <w:pStyle w:val="Compact"/>
              <w:jc w:val="left"/>
            </w:pPr>
            <w:r>
              <w:t xml:space="preserve">6</w:t>
            </w:r>
          </w:p>
        </w:tc>
        <w:tc>
          <w:tcPr/>
          <w:p>
            <w:pPr>
              <w:pStyle w:val="Compact"/>
              <w:jc w:val="left"/>
            </w:pPr>
            <w:r>
              <w:t xml:space="preserve">Estimated Annual Salary Range for Laboratory Technician, Australia Brisbane</w:t>
            </w:r>
          </w:p>
        </w:tc>
        <w:tc>
          <w:tcPr/>
          <w:p>
            <w:pPr>
              <w:pStyle w:val="Compact"/>
              <w:jc w:val="left"/>
            </w:pPr>
            <w:r>
              <w:t xml:space="preserve">$58,000 – $72,000</w:t>
            </w:r>
          </w:p>
        </w:tc>
      </w:tr>
      <w:tr>
        <w:tc>
          <w:tcPr/>
          <w:p>
            <w:pPr>
              <w:pStyle w:val="Compact"/>
              <w:jc w:val="left"/>
            </w:pPr>
            <w:r>
              <w:t xml:space="preserve">7</w:t>
            </w:r>
          </w:p>
        </w:tc>
        <w:tc>
          <w:tcPr/>
          <w:p>
            <w:pPr>
              <w:pStyle w:val="Compact"/>
              <w:jc w:val="left"/>
            </w:pPr>
            <w:r>
              <w:t xml:space="preserve">Superannuation Contribution (11.5% as per Australian law)</w:t>
            </w:r>
          </w:p>
        </w:tc>
        <w:tc>
          <w:tcPr/>
          <w:p>
            <w:pPr>
              <w:pStyle w:val="Compact"/>
              <w:jc w:val="left"/>
            </w:pPr>
            <w:r>
              <w:t xml:space="preserve">Calculated on salary</w:t>
            </w:r>
          </w:p>
        </w:tc>
      </w:tr>
      <w:tr>
        <w:tc>
          <w:tcPr/>
          <w:p>
            <w:pPr>
              <w:pStyle w:val="Compact"/>
              <w:jc w:val="left"/>
            </w:pPr>
            <w:r>
              <w:t xml:space="preserve">8</w:t>
            </w:r>
          </w:p>
        </w:tc>
        <w:tc>
          <w:tcPr/>
          <w:p>
            <w:pPr>
              <w:pStyle w:val="Compact"/>
              <w:jc w:val="left"/>
            </w:pPr>
            <w:r>
              <w:t xml:space="preserve">Workers Compensation Insurance (QIC, Queensland)</w:t>
            </w:r>
          </w:p>
        </w:tc>
        <w:tc>
          <w:tcPr/>
          <w:p>
            <w:pPr>
              <w:pStyle w:val="Compact"/>
              <w:jc w:val="left"/>
            </w:pPr>
            <w:r>
              <w:t xml:space="preserve">~$1,100.00 / year</w:t>
            </w:r>
          </w:p>
        </w:tc>
      </w:tr>
      <w:tr>
        <w:tc>
          <w:tcPr>
            <w:gridSpan w:val="2"/>
          </w:tcPr>
          <w:p>
            <w:pPr>
              <w:pStyle w:val="Compact"/>
              <w:jc w:val="left"/>
            </w:pPr>
            <w:r>
              <w:t xml:space="preserve">Total One-Time Agency Fees (Items 1–4)</w:t>
            </w:r>
          </w:p>
        </w:tc>
        <w:tc>
          <w:tcPr/>
          <w:p>
            <w:pPr>
              <w:pStyle w:val="Compact"/>
              <w:jc w:val="left"/>
            </w:pPr>
            <w:r>
              <w:t xml:space="preserve">$7,000.00 + GST</w:t>
            </w:r>
          </w:p>
        </w:tc>
      </w:tr>
      <w:tr>
        <w:tc>
          <w:tcPr>
            <w:gridSpan w:val="2"/>
          </w:tcPr>
          <w:p>
            <w:pPr>
              <w:pStyle w:val="Compact"/>
              <w:jc w:val="left"/>
            </w:pPr>
            <w:r>
              <w:t xml:space="preserve">Estimated Total Annual Employment Cost (Salary + Super + Insurance)</w:t>
            </w:r>
          </w:p>
        </w:tc>
        <w:tc>
          <w:tcPr/>
          <w:p>
            <w:pPr>
              <w:pStyle w:val="Compact"/>
              <w:jc w:val="left"/>
            </w:pPr>
            <w:r>
              <w:t xml:space="preserve">$66,000 – $82,000</w:t>
            </w:r>
          </w:p>
        </w:tc>
      </w:tr>
    </w:tbl>
    <w:p>
      <w:pPr>
        <w:pStyle w:val="BodyText"/>
      </w:pPr>
      <w:r>
        <w:t xml:space="preserve">All agency fees are exclusive of Goods and Services Tax (GST) at the current Australian rate of 10%. The estimated salary range for a</w:t>
      </w:r>
      <w:r>
        <w:t xml:space="preserve"> </w:t>
      </w:r>
      <w:r>
        <w:t xml:space="preserve">Laboratory Technician</w:t>
      </w:r>
      <w:r>
        <w:t xml:space="preserve"> </w:t>
      </w:r>
      <w:r>
        <w:t xml:space="preserve">in</w:t>
      </w:r>
      <w:r>
        <w:t xml:space="preserve"> </w:t>
      </w:r>
      <w:r>
        <w:t xml:space="preserve">Australia Brisbane</w:t>
      </w:r>
      <w:r>
        <w:t xml:space="preserve"> </w:t>
      </w:r>
      <w:r>
        <w:t xml:space="preserve">is based on current market data from the Queensland Department of Employment, Small Business and Training and reflects both entry-level and experienced technician positions. The final salary will be negotiated between the client and the successful candidate.</w:t>
      </w:r>
    </w:p>
    <w:bookmarkEnd w:id="27"/>
    <w:bookmarkStart w:id="28"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90 days from the date of issue. After this period, all fees and salary estimates may be subject to revision based on prevailing market conditions in</w:t>
      </w:r>
      <w:r>
        <w:t xml:space="preserve"> </w:t>
      </w:r>
      <w:r>
        <w:t xml:space="preserve">Australia Brisbane</w:t>
      </w:r>
      <w:r>
        <w:t xml:space="preserve">.</w:t>
      </w:r>
    </w:p>
    <w:p>
      <w:pPr>
        <w:numPr>
          <w:ilvl w:val="0"/>
          <w:numId w:val="1001"/>
        </w:numPr>
        <w:pStyle w:val="Compact"/>
      </w:pPr>
      <w:r>
        <w:t xml:space="preserve">Payment of the one-time agency fees is due within 14 business days of the successful</w:t>
      </w:r>
      <w:r>
        <w:t xml:space="preserve"> </w:t>
      </w:r>
      <w:r>
        <w:t xml:space="preserve">Laboratory Technician</w:t>
      </w:r>
      <w:r>
        <w:t xml:space="preserve"> </w:t>
      </w:r>
      <w:r>
        <w:t xml:space="preserve">commencing employment with the client.</w:t>
      </w:r>
    </w:p>
    <w:p>
      <w:pPr>
        <w:numPr>
          <w:ilvl w:val="0"/>
          <w:numId w:val="1001"/>
        </w:numPr>
        <w:pStyle w:val="Compact"/>
      </w:pPr>
      <w:r>
        <w:t xml:space="preserve">The 12-month post-placement guarantee applies only if the</w:t>
      </w:r>
      <w:r>
        <w:t xml:space="preserve"> </w:t>
      </w:r>
      <w:r>
        <w:t xml:space="preserve">Laboratory Technician</w:t>
      </w:r>
      <w:r>
        <w:t xml:space="preserve"> </w:t>
      </w:r>
      <w:r>
        <w:t xml:space="preserve">resigns without cause or is terminated for misconduct within the first 12 months. It does not apply in cases of redundancy, mutual agreement, or organisational restructuring.</w:t>
      </w:r>
    </w:p>
    <w:p>
      <w:pPr>
        <w:numPr>
          <w:ilvl w:val="0"/>
          <w:numId w:val="1001"/>
        </w:numPr>
        <w:pStyle w:val="Compact"/>
      </w:pPr>
      <w:r>
        <w:t xml:space="preserve">All candidate data will be handled in strict compliance with the Australian Privacy Act 1988 and the Queensland Information Privacy Act 2009.</w:t>
      </w:r>
    </w:p>
    <w:p>
      <w:pPr>
        <w:numPr>
          <w:ilvl w:val="0"/>
          <w:numId w:val="1001"/>
        </w:numPr>
        <w:pStyle w:val="Compact"/>
      </w:pPr>
      <w:r>
        <w:t xml:space="preserve">This</w:t>
      </w:r>
      <w:r>
        <w:t xml:space="preserve"> </w:t>
      </w:r>
      <w:r>
        <w:t xml:space="preserve">Quotation Estimate</w:t>
      </w:r>
      <w:r>
        <w:t xml:space="preserve"> </w:t>
      </w:r>
      <w:r>
        <w:t xml:space="preserve">does not constitute a contract of employment. The employment relationship between the client and the</w:t>
      </w:r>
      <w:r>
        <w:t xml:space="preserve"> </w:t>
      </w:r>
      <w:r>
        <w:t xml:space="preserve">Laboratory Technician</w:t>
      </w:r>
      <w:r>
        <w:t xml:space="preserve"> </w:t>
      </w:r>
      <w:r>
        <w:t xml:space="preserve">will be governed by a separate employment contract and the applicable Australian industrial award.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in accordance with the laws of the State of Queensland, Australia, and the jurisdiction of the courts of</w:t>
      </w:r>
      <w:r>
        <w:t xml:space="preserve"> </w:t>
      </w:r>
      <w:r>
        <w:t xml:space="preserve">Australia Brisbane</w:t>
      </w:r>
      <w:r>
        <w:t xml:space="preserve">.</w:t>
      </w:r>
    </w:p>
    <w:p>
      <w:pPr>
        <w:numPr>
          <w:ilvl w:val="0"/>
          <w:numId w:val="1001"/>
        </w:numPr>
        <w:pStyle w:val="Compact"/>
      </w:pPr>
      <w:r>
        <w:t xml:space="preserve">Queensland Scientific Staffing Solutions Pty Ltd reserves the right to withdraw this</w:t>
      </w:r>
      <w:r>
        <w:t xml:space="preserve"> </w:t>
      </w:r>
      <w:r>
        <w:t xml:space="preserve">Quotation Estimate</w:t>
      </w:r>
      <w:r>
        <w:t xml:space="preserve"> </w:t>
      </w:r>
      <w:r>
        <w:t xml:space="preserve">at any time prior to written acceptance by the client.</w:t>
      </w:r>
    </w:p>
    <w:bookmarkEnd w:id="28"/>
    <w:bookmarkStart w:id="31"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recruitment and placement of a</w:t>
      </w:r>
      <w:r>
        <w:t xml:space="preserve"> </w:t>
      </w:r>
      <w:r>
        <w:t xml:space="preserve">Laboratory Technician</w:t>
      </w:r>
      <w:r>
        <w:t xml:space="preserve"> </w:t>
      </w:r>
      <w:r>
        <w:t xml:space="preserve">in</w:t>
      </w:r>
      <w:r>
        <w:t xml:space="preserve"> </w:t>
      </w:r>
      <w:r>
        <w:t xml:space="preserve">Australia Brisbane</w:t>
      </w:r>
      <w:r>
        <w:t xml:space="preserve">. This acceptance does not obligate the client to proceed with the placement until a final candidate has been identified and mutually approved.</w:t>
      </w:r>
    </w:p>
    <w:bookmarkStart w:id="29" w:name="X942b1858487cca0d7ff6718ee62907dab8c97c0"/>
    <w:p>
      <w:pPr>
        <w:pStyle w:val="Heading4"/>
      </w:pPr>
      <w:r>
        <w:t xml:space="preserve">For and on behalf of Queensland Scientific Staffing Solutions Pty Ltd</w:t>
      </w:r>
    </w:p>
    <w:p>
      <w:pPr>
        <w:pStyle w:val="FirstParagraph"/>
      </w:pPr>
      <w:r>
        <w:t xml:space="preserve">Name: Dr. Margaret Chen</w:t>
      </w:r>
    </w:p>
    <w:p>
      <w:pPr>
        <w:pStyle w:val="BodyText"/>
      </w:pPr>
      <w:r>
        <w:t xml:space="preserve">Title: Senior Recruitment Consultant</w:t>
      </w:r>
    </w:p>
    <w:p>
      <w:pPr>
        <w:pStyle w:val="BodyText"/>
      </w:pPr>
      <w:r>
        <w:t xml:space="preserve">Signature &amp; Date</w:t>
      </w:r>
    </w:p>
    <w:bookmarkEnd w:id="29"/>
    <w:bookmarkStart w:id="30"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30"/>
    <w:p>
      <w:pPr>
        <w:pStyle w:val="BodyText"/>
      </w:pPr>
      <w:r>
        <w:t xml:space="preserve">Queensland Scientific Staffing Solutions Pty Ltd | ABN 48 215 673 901 | Australia Brisbane QLD 4000</w:t>
      </w:r>
    </w:p>
    <w:p>
      <w:pPr>
        <w:pStyle w:val="BodyText"/>
      </w:pPr>
      <w:r>
        <w:t xml:space="preserve">This Quotation Estimate document is confidential and intended solely for the named client. Unauthorised reproduction or distribution is prohibited.</w:t>
      </w:r>
    </w:p>
    <w:p>
      <w:pPr>
        <w:pStyle w:val="BodyText"/>
      </w:pPr>
      <w:r>
        <w:t xml:space="preserve">Document Reference: QTE-2025-BRI-04782 | Page 1 of 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Australia Brisbane</dc:title>
  <dc:creator/>
  <dc:language>en</dc:language>
  <cp:keywords/>
  <dcterms:created xsi:type="dcterms:W3CDTF">2026-10-10T06:48:29Z</dcterms:created>
  <dcterms:modified xsi:type="dcterms:W3CDTF">2026-10-10T06:48:29Z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