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Staffing &amp; Technical Recruitment Services</w:t>
      </w:r>
    </w:p>
    <w:p>
      <w:pPr>
        <w:pStyle w:val="BodyText"/>
      </w:pPr>
      <w:r>
        <w:t xml:space="preserve">Ref: QE-LAB-SP-2025-0472 | Valid Until: 30 June 2025</w:t>
      </w:r>
    </w:p>
    <w:bookmarkEnd w:id="20"/>
    <w:p>
      <w:pPr>
        <w:pStyle w:val="BodyText"/>
      </w:pPr>
      <w:r>
        <w:rPr>
          <w:bCs/>
          <w:b/>
        </w:rPr>
        <w:t xml:space="preserve">Prepared By:</w:t>
      </w:r>
      <w:r>
        <w:t xml:space="preserve"> </w:t>
      </w:r>
      <w:r>
        <w:t xml:space="preserve">TechStaff Brasil Consultoria Ltda.</w:t>
      </w:r>
      <w:r>
        <w:t xml:space="preserve"> </w:t>
      </w:r>
      <w:r>
        <w:t xml:space="preserve">Av. Paulista, 1578 – 12º Andar</w:t>
      </w:r>
      <w:r>
        <w:t xml:space="preserve"> </w:t>
      </w:r>
      <w:r>
        <w:t xml:space="preserve">Bela Vista, São Paulo – SP, 01310-100</w:t>
      </w:r>
      <w:r>
        <w:t xml:space="preserve"> </w:t>
      </w:r>
      <w:r>
        <w:t xml:space="preserve">CNPJ: 12.345.678/0001-90</w:t>
      </w:r>
      <w:r>
        <w:t xml:space="preserve"> </w:t>
      </w:r>
      <w:r>
        <w:t xml:space="preserve">Tel: +55 (11) 3456-7890</w:t>
      </w:r>
      <w:r>
        <w:t xml:space="preserve"> </w:t>
      </w:r>
      <w:r>
        <w:t xml:space="preserve">Email: estimates@techstaffbrasil.com.br</w:t>
      </w:r>
    </w:p>
    <w:p>
      <w:pPr>
        <w:pStyle w:val="BodyText"/>
      </w:pPr>
      <w:r>
        <w:rPr>
          <w:bCs/>
          <w:b/>
        </w:rPr>
        <w:t xml:space="preserve">Prepared For:</w:t>
      </w:r>
      <w:r>
        <w:t xml:space="preserve"> </w:t>
      </w:r>
      <w:r>
        <w:t xml:space="preserve">[Client Company Name]</w:t>
      </w:r>
      <w:r>
        <w:t xml:space="preserve"> </w:t>
      </w:r>
      <w:r>
        <w:t xml:space="preserve">[Client Address]</w:t>
      </w:r>
      <w:r>
        <w:t xml:space="preserve"> </w:t>
      </w:r>
      <w:r>
        <w:t xml:space="preserve">São Paulo – SP, Brazil</w:t>
      </w:r>
      <w:r>
        <w:t xml:space="preserve"> </w:t>
      </w:r>
      <w:r>
        <w:t xml:space="preserve">CNPJ: [Client CNPJ]</w:t>
      </w:r>
      <w:r>
        <w:t xml:space="preserve"> </w:t>
      </w:r>
      <w:r>
        <w:t xml:space="preserve">Contact: [Client Contact Person]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TechStaff Brasil Consultoria Ltda. to formally present the professional fees, recruitment costs, and associated service charges for the sourcing, screening, and placement of a qualified</w:t>
      </w:r>
      <w:r>
        <w:t xml:space="preserve"> </w:t>
      </w:r>
      <w:r>
        <w:t xml:space="preserve">Laboratory Technician</w:t>
      </w:r>
      <w:r>
        <w:t xml:space="preserve"> </w:t>
      </w:r>
      <w:r>
        <w:t xml:space="preserve">to operate within the metropolitan region of</w:t>
      </w:r>
      <w:r>
        <w:t xml:space="preserve"> </w:t>
      </w:r>
      <w:r>
        <w:t xml:space="preserve">Brazil São Paulo</w:t>
      </w:r>
      <w:r>
        <w:t xml:space="preserve">. This document serves as a binding financial proposal for the client to review, approve, and authorize the commencement of the recruitment and onboarding process. All figures presented herein are calculated in Brazilian Reais (BRL) and reflect current market conditions as of the date of issue.</w:t>
      </w:r>
    </w:p>
    <w:bookmarkEnd w:id="21"/>
    <w:bookmarkStart w:id="22" w:name="X783e0401fe10d924cb02538abf8578a54a68cc5"/>
    <w:p>
      <w:pPr>
        <w:pStyle w:val="Heading2"/>
      </w:pPr>
      <w:r>
        <w:t xml:space="preserve">2. Scope of Services – Laboratory Technician Position</w:t>
      </w:r>
    </w:p>
    <w:p>
      <w:pPr>
        <w:pStyle w:val="FirstParagraph"/>
      </w:pPr>
      <w:r>
        <w:t xml:space="preserve">The</w:t>
      </w:r>
      <w:r>
        <w:t xml:space="preserve"> </w:t>
      </w:r>
      <w:r>
        <w:t xml:space="preserve">Laboratory Technician</w:t>
      </w:r>
      <w:r>
        <w:t xml:space="preserve"> </w:t>
      </w:r>
      <w:r>
        <w:t xml:space="preserve">role covered by this</w:t>
      </w:r>
      <w:r>
        <w:t xml:space="preserve"> </w:t>
      </w:r>
      <w:r>
        <w:t xml:space="preserve">Quotation Estimate</w:t>
      </w:r>
      <w:r>
        <w:t xml:space="preserve"> </w:t>
      </w:r>
      <w:r>
        <w:t xml:space="preserve">encompasses the following professional responsibilities and service deliverables:</w:t>
      </w:r>
    </w:p>
    <w:p>
      <w:pPr>
        <w:numPr>
          <w:ilvl w:val="0"/>
          <w:numId w:val="1001"/>
        </w:numPr>
        <w:pStyle w:val="Compact"/>
      </w:pPr>
      <w:r>
        <w:t xml:space="preserve">End-to-end recruitment, screening, and selection of a certified</w:t>
      </w:r>
      <w:r>
        <w:t xml:space="preserve"> </w:t>
      </w:r>
      <w:r>
        <w:t xml:space="preserve">Laboratory Technician</w:t>
      </w:r>
      <w:r>
        <w:t xml:space="preserve"> </w:t>
      </w:r>
      <w:r>
        <w:t xml:space="preserve">with a minimum of three (3) years of hands-on experience in clinical, chemical, or industrial laboratory environments.</w:t>
      </w:r>
    </w:p>
    <w:p>
      <w:pPr>
        <w:numPr>
          <w:ilvl w:val="0"/>
          <w:numId w:val="1001"/>
        </w:numPr>
        <w:pStyle w:val="Compact"/>
      </w:pPr>
      <w:r>
        <w:t xml:space="preserve">Verification of professional credentials, including registration with the relevant Brazilian professional council (Conselho Regional de Química – CRQ or equivalent body) as applicable to the specific laboratory discipline.</w:t>
      </w:r>
    </w:p>
    <w:p>
      <w:pPr>
        <w:numPr>
          <w:ilvl w:val="0"/>
          <w:numId w:val="1001"/>
        </w:numPr>
        <w:pStyle w:val="Compact"/>
      </w:pPr>
      <w:r>
        <w:t xml:space="preserve">Conducting technical competency assessments, practical laboratory evaluations, and structured behavioral interviews tailored to the operational requirements of the client's facility in</w:t>
      </w:r>
      <w:r>
        <w:t xml:space="preserve"> </w:t>
      </w:r>
      <w:r>
        <w:t xml:space="preserve">Brazil São Paulo</w:t>
      </w:r>
      <w:r>
        <w:t xml:space="preserve">.</w:t>
      </w:r>
    </w:p>
    <w:p>
      <w:pPr>
        <w:numPr>
          <w:ilvl w:val="0"/>
          <w:numId w:val="1001"/>
        </w:numPr>
        <w:pStyle w:val="Compact"/>
      </w:pPr>
      <w:r>
        <w:t xml:space="preserve">Coordination of background checks, reference verification, and compliance with all applicable labor regulations under Brazilian federal and state (São Paulo) labor law (CLT – Consolidação das Leis do Trabalho).</w:t>
      </w:r>
    </w:p>
    <w:p>
      <w:pPr>
        <w:numPr>
          <w:ilvl w:val="0"/>
          <w:numId w:val="1001"/>
        </w:numPr>
        <w:pStyle w:val="Compact"/>
      </w:pPr>
      <w:r>
        <w:t xml:space="preserve">Facilitation of the onboarding process, including orientation to the client's laboratory protocols, safety procedures (NR-32 compliance), and institutional policies.</w:t>
      </w:r>
    </w:p>
    <w:p>
      <w:pPr>
        <w:numPr>
          <w:ilvl w:val="0"/>
          <w:numId w:val="1001"/>
        </w:numPr>
        <w:pStyle w:val="Compact"/>
      </w:pPr>
      <w:r>
        <w:t xml:space="preserve">Provision of a ninety (90) day post-placement support period during which the</w:t>
      </w:r>
      <w:r>
        <w:t xml:space="preserve"> </w:t>
      </w:r>
      <w:r>
        <w:t xml:space="preserve">Laboratory Technician</w:t>
      </w:r>
      <w:r>
        <w:t xml:space="preserve"> </w:t>
      </w:r>
      <w:r>
        <w:t xml:space="preserve">is monitored for performance alignment and role integration.</w:t>
      </w:r>
    </w:p>
    <w:bookmarkEnd w:id="22"/>
    <w:bookmarkStart w:id="23" w:name="financial-breakdown"/>
    <w:p>
      <w:pPr>
        <w:pStyle w:val="Heading2"/>
      </w:pPr>
      <w:r>
        <w:t xml:space="preserve">3.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Recruitment &amp; Sourcing –</w:t>
            </w:r>
            <w:r>
              <w:t xml:space="preserve"> </w:t>
            </w:r>
            <w:r>
              <w:t xml:space="preserve">Laboratory Technician</w:t>
            </w:r>
            <w:r>
              <w:t xml:space="preserve"> </w:t>
            </w:r>
            <w:r>
              <w:t xml:space="preserve">(job posting, candidate database search, initial screening)</w:t>
            </w:r>
          </w:p>
        </w:tc>
        <w:tc>
          <w:tcPr/>
          <w:p>
            <w:pPr>
              <w:pStyle w:val="Compact"/>
              <w:jc w:val="left"/>
            </w:pPr>
            <w:r>
              <w:t xml:space="preserve">1 position</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2</w:t>
            </w:r>
          </w:p>
        </w:tc>
        <w:tc>
          <w:tcPr/>
          <w:p>
            <w:pPr>
              <w:pStyle w:val="Compact"/>
              <w:jc w:val="left"/>
            </w:pPr>
            <w:r>
              <w:t xml:space="preserve">Technical Assessment &amp; Practical Laboratory Evaluation (conducted in São Paulo, SP)</w:t>
            </w:r>
          </w:p>
        </w:tc>
        <w:tc>
          <w:tcPr/>
          <w:p>
            <w:pPr>
              <w:pStyle w:val="Compact"/>
              <w:jc w:val="left"/>
            </w:pPr>
            <w:r>
              <w:t xml:space="preserve">1 position</w:t>
            </w:r>
          </w:p>
        </w:tc>
        <w:tc>
          <w:tcPr/>
          <w:p>
            <w:pPr>
              <w:pStyle w:val="Compact"/>
              <w:jc w:val="left"/>
            </w:pPr>
            <w:r>
              <w:t xml:space="preserve">R$ 2,800.00</w:t>
            </w:r>
          </w:p>
        </w:tc>
        <w:tc>
          <w:tcPr/>
          <w:p>
            <w:pPr>
              <w:pStyle w:val="Compact"/>
              <w:jc w:val="left"/>
            </w:pPr>
            <w:r>
              <w:t xml:space="preserve">R$ 2,800.00</w:t>
            </w:r>
          </w:p>
        </w:tc>
      </w:tr>
      <w:tr>
        <w:tc>
          <w:tcPr/>
          <w:p>
            <w:pPr>
              <w:pStyle w:val="Compact"/>
              <w:jc w:val="left"/>
            </w:pPr>
            <w:r>
              <w:t xml:space="preserve">3</w:t>
            </w:r>
          </w:p>
        </w:tc>
        <w:tc>
          <w:tcPr/>
          <w:p>
            <w:pPr>
              <w:pStyle w:val="Compact"/>
              <w:jc w:val="left"/>
            </w:pPr>
            <w:r>
              <w:t xml:space="preserve">Background Check, Credential Verification &amp; CRQ/Professional Council Validation</w:t>
            </w:r>
          </w:p>
        </w:tc>
        <w:tc>
          <w:tcPr/>
          <w:p>
            <w:pPr>
              <w:pStyle w:val="Compact"/>
              <w:jc w:val="left"/>
            </w:pPr>
            <w:r>
              <w:t xml:space="preserve">1 position</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4</w:t>
            </w:r>
          </w:p>
        </w:tc>
        <w:tc>
          <w:tcPr/>
          <w:p>
            <w:pPr>
              <w:pStyle w:val="Compact"/>
              <w:jc w:val="left"/>
            </w:pPr>
            <w:r>
              <w:t xml:space="preserve">Contract Drafting &amp; CLT Compliance Review (Brazil São Paulo labor regulations)</w:t>
            </w:r>
          </w:p>
        </w:tc>
        <w:tc>
          <w:tcPr/>
          <w:p>
            <w:pPr>
              <w:pStyle w:val="Compact"/>
              <w:jc w:val="left"/>
            </w:pPr>
            <w:r>
              <w:t xml:space="preserve">1 position</w:t>
            </w:r>
          </w:p>
        </w:tc>
        <w:tc>
          <w:tcPr/>
          <w:p>
            <w:pPr>
              <w:pStyle w:val="Compact"/>
              <w:jc w:val="left"/>
            </w:pPr>
            <w:r>
              <w:t xml:space="preserve">R$ 1,800.00</w:t>
            </w:r>
          </w:p>
        </w:tc>
        <w:tc>
          <w:tcPr/>
          <w:p>
            <w:pPr>
              <w:pStyle w:val="Compact"/>
              <w:jc w:val="left"/>
            </w:pPr>
            <w:r>
              <w:t xml:space="preserve">R$ 1,800.00</w:t>
            </w:r>
          </w:p>
        </w:tc>
      </w:tr>
      <w:tr>
        <w:tc>
          <w:tcPr/>
          <w:p>
            <w:pPr>
              <w:pStyle w:val="Compact"/>
              <w:jc w:val="left"/>
            </w:pPr>
            <w:r>
              <w:t xml:space="preserve">5</w:t>
            </w:r>
          </w:p>
        </w:tc>
        <w:tc>
          <w:tcPr/>
          <w:p>
            <w:pPr>
              <w:pStyle w:val="Compact"/>
              <w:jc w:val="left"/>
            </w:pPr>
            <w:r>
              <w:t xml:space="preserve">Onboarding Coordination &amp; 90-Day Post-Placement Support</w:t>
            </w:r>
          </w:p>
        </w:tc>
        <w:tc>
          <w:tcPr/>
          <w:p>
            <w:pPr>
              <w:pStyle w:val="Compact"/>
              <w:jc w:val="left"/>
            </w:pPr>
            <w:r>
              <w:t xml:space="preserve">1 position</w:t>
            </w:r>
          </w:p>
        </w:tc>
        <w:tc>
          <w:tcPr/>
          <w:p>
            <w:pPr>
              <w:pStyle w:val="Compact"/>
              <w:jc w:val="left"/>
            </w:pPr>
            <w:r>
              <w:t xml:space="preserve">R$ 3,500.00</w:t>
            </w:r>
          </w:p>
        </w:tc>
        <w:tc>
          <w:tcPr/>
          <w:p>
            <w:pPr>
              <w:pStyle w:val="Compact"/>
              <w:jc w:val="left"/>
            </w:pPr>
            <w:r>
              <w:t xml:space="preserve">R$ 3,500.00</w:t>
            </w:r>
          </w:p>
        </w:tc>
      </w:tr>
      <w:tr>
        <w:tc>
          <w:tcPr/>
          <w:p>
            <w:pPr>
              <w:pStyle w:val="Compact"/>
              <w:jc w:val="left"/>
            </w:pPr>
            <w:r>
              <w:t xml:space="preserve">6</w:t>
            </w:r>
          </w:p>
        </w:tc>
        <w:tc>
          <w:tcPr/>
          <w:p>
            <w:pPr>
              <w:pStyle w:val="Compact"/>
              <w:jc w:val="left"/>
            </w:pPr>
            <w:r>
              <w:t xml:space="preserve">Administrative &amp; Operational Overhead (project management, communication, reporting)</w:t>
            </w:r>
          </w:p>
        </w:tc>
        <w:tc>
          <w:tcPr/>
          <w:p>
            <w:pPr>
              <w:pStyle w:val="Compact"/>
              <w:jc w:val="left"/>
            </w:pPr>
            <w:r>
              <w:t xml:space="preserve">1 position</w:t>
            </w:r>
          </w:p>
        </w:tc>
        <w:tc>
          <w:tcPr/>
          <w:p>
            <w:pPr>
              <w:pStyle w:val="Compact"/>
              <w:jc w:val="left"/>
            </w:pPr>
            <w:r>
              <w:t xml:space="preserve">R$ 1,000.00</w:t>
            </w:r>
          </w:p>
        </w:tc>
        <w:tc>
          <w:tcPr/>
          <w:p>
            <w:pPr>
              <w:pStyle w:val="Compact"/>
              <w:jc w:val="left"/>
            </w:pPr>
            <w:r>
              <w:t xml:space="preserve">R$ 1,000.00</w:t>
            </w:r>
          </w:p>
        </w:tc>
      </w:tr>
      <w:tr>
        <w:tc>
          <w:tcPr>
            <w:gridSpan w:val="4"/>
          </w:tcPr>
          <w:p>
            <w:pPr>
              <w:pStyle w:val="Compact"/>
              <w:jc w:val="right"/>
            </w:pPr>
            <w:r>
              <w:t xml:space="preserve">Subtotal (BRL)</w:t>
            </w:r>
          </w:p>
        </w:tc>
        <w:tc>
          <w:tcPr/>
          <w:p>
            <w:pPr>
              <w:pStyle w:val="Compact"/>
              <w:jc w:val="left"/>
            </w:pPr>
            <w:r>
              <w:t xml:space="preserve">R$ 14,800.00</w:t>
            </w:r>
          </w:p>
        </w:tc>
      </w:tr>
      <w:tr>
        <w:tc>
          <w:tcPr>
            <w:gridSpan w:val="4"/>
          </w:tcPr>
          <w:p>
            <w:pPr>
              <w:pStyle w:val="Compact"/>
              <w:jc w:val="right"/>
            </w:pPr>
            <w:r>
              <w:t xml:space="preserve">Applicable Taxes (ISS – São Paulo, 5%)</w:t>
            </w:r>
          </w:p>
        </w:tc>
        <w:tc>
          <w:tcPr/>
          <w:p>
            <w:pPr>
              <w:pStyle w:val="Compact"/>
              <w:jc w:val="left"/>
            </w:pPr>
            <w:r>
              <w:t xml:space="preserve">R$ 740.00</w:t>
            </w:r>
          </w:p>
        </w:tc>
      </w:tr>
      <w:tr>
        <w:tc>
          <w:tcPr>
            <w:gridSpan w:val="4"/>
          </w:tcPr>
          <w:p>
            <w:pPr>
              <w:pStyle w:val="Compact"/>
              <w:jc w:val="right"/>
            </w:pPr>
            <w:r>
              <w:t xml:space="preserve">TOTAL ESTIMATED COST (BRL)</w:t>
            </w:r>
          </w:p>
        </w:tc>
        <w:tc>
          <w:tcPr/>
          <w:p>
            <w:pPr>
              <w:pStyle w:val="Compact"/>
              <w:jc w:val="left"/>
            </w:pPr>
            <w:r>
              <w:t xml:space="preserve">R$ 15,540.00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pricing is subject to revision based on market fluctuations in the</w:t>
      </w:r>
      <w:r>
        <w:t xml:space="preserve"> </w:t>
      </w:r>
      <w:r>
        <w:t xml:space="preserve">Brazil São Paulo</w:t>
      </w:r>
      <w:r>
        <w:t xml:space="preserve"> </w:t>
      </w:r>
      <w:r>
        <w:t xml:space="preserve">professional services sector.</w:t>
      </w:r>
    </w:p>
    <w:p>
      <w:pPr>
        <w:numPr>
          <w:ilvl w:val="0"/>
          <w:numId w:val="1002"/>
        </w:numPr>
        <w:pStyle w:val="Compact"/>
      </w:pPr>
      <w:r>
        <w:t xml:space="preserve">Payment terms: 50% (fifty percent) of the total amount is due upon written acceptance of this</w:t>
      </w:r>
      <w:r>
        <w:t xml:space="preserve"> </w:t>
      </w:r>
      <w:r>
        <w:t xml:space="preserve">Quotation Estimate</w:t>
      </w:r>
      <w:r>
        <w:t xml:space="preserve"> </w:t>
      </w:r>
      <w:r>
        <w:t xml:space="preserve">and execution of the service agreement. The remaining 50% (fifty percent) is due upon successful completion of the 90-day post-placement support period for the</w:t>
      </w:r>
      <w:r>
        <w:t xml:space="preserve"> </w:t>
      </w:r>
      <w:r>
        <w:t xml:space="preserve">Laboratory Technician</w:t>
      </w:r>
      <w:r>
        <w:t xml:space="preserve">.</w:t>
      </w:r>
    </w:p>
    <w:p>
      <w:pPr>
        <w:numPr>
          <w:ilvl w:val="0"/>
          <w:numId w:val="1002"/>
        </w:numPr>
        <w:pStyle w:val="Compact"/>
      </w:pPr>
      <w:r>
        <w:t xml:space="preserve">All payments shall be made via bank transfer (TED/PIX) to the account details of TechStaff Brasil Consultoria Ltda. as specified in the formal service contract.</w:t>
      </w:r>
    </w:p>
    <w:p>
      <w:pPr>
        <w:numPr>
          <w:ilvl w:val="0"/>
          <w:numId w:val="1002"/>
        </w:numPr>
        <w:pStyle w:val="Compact"/>
      </w:pPr>
      <w:r>
        <w:t xml:space="preserve">The</w:t>
      </w:r>
      <w:r>
        <w:t xml:space="preserve"> </w:t>
      </w:r>
      <w:r>
        <w:t xml:space="preserve">Laboratory Technician</w:t>
      </w:r>
      <w:r>
        <w:t xml:space="preserve"> </w:t>
      </w:r>
      <w:r>
        <w:t xml:space="preserve">placed under this engagement shall be subject to a standard CLT employment contract with the client. TechStaff Brasil acts solely as a recruitment and placement intermediary and does not assume employer liability post-placement.</w:t>
      </w:r>
    </w:p>
    <w:p>
      <w:pPr>
        <w:numPr>
          <w:ilvl w:val="0"/>
          <w:numId w:val="1002"/>
        </w:numPr>
        <w:pStyle w:val="Compact"/>
      </w:pPr>
      <w:r>
        <w:t xml:space="preserve">Should the placed</w:t>
      </w:r>
      <w:r>
        <w:t xml:space="preserve"> </w:t>
      </w:r>
      <w:r>
        <w:t xml:space="preserve">Laboratory Technician</w:t>
      </w:r>
      <w:r>
        <w:t xml:space="preserve"> </w:t>
      </w:r>
      <w:r>
        <w:t xml:space="preserve">resign or be terminated for cause within the 90-day guarantee period, TechStaff Brasil shall, at no additional cost, initiate a replacement search for a new</w:t>
      </w:r>
      <w:r>
        <w:t xml:space="preserve"> </w:t>
      </w:r>
      <w:r>
        <w:t xml:space="preserve">Laboratory Technician</w:t>
      </w:r>
      <w:r>
        <w:t xml:space="preserve"> </w:t>
      </w:r>
      <w:r>
        <w:t xml:space="preserve">candidate meeting the same qualifications.</w:t>
      </w:r>
    </w:p>
    <w:p>
      <w:pPr>
        <w:numPr>
          <w:ilvl w:val="0"/>
          <w:numId w:val="1002"/>
        </w:numPr>
        <w:pStyle w:val="Compact"/>
      </w:pPr>
      <w:r>
        <w:t xml:space="preserve">This</w:t>
      </w:r>
      <w:r>
        <w:t xml:space="preserve"> </w:t>
      </w:r>
      <w:r>
        <w:t xml:space="preserve">Quotation Estimate</w:t>
      </w:r>
      <w:r>
        <w:t xml:space="preserve"> </w:t>
      </w:r>
      <w:r>
        <w:t xml:space="preserve">does not include costs for laboratory equipment, reagents, personal protective equipment (PPE), or any material resources required for the</w:t>
      </w:r>
      <w:r>
        <w:t xml:space="preserve"> </w:t>
      </w:r>
      <w:r>
        <w:t xml:space="preserve">Laboratory Technician</w:t>
      </w:r>
      <w:r>
        <w:t xml:space="preserve">'s daily operations. These costs are the sole responsibility of the client.</w:t>
      </w:r>
    </w:p>
    <w:p>
      <w:pPr>
        <w:numPr>
          <w:ilvl w:val="0"/>
          <w:numId w:val="1002"/>
        </w:numPr>
        <w:pStyle w:val="Compact"/>
      </w:pPr>
      <w:r>
        <w:t xml:space="preserve">All services described herein shall be performed in compliance with applicable data protection regulations, including the Brazilian General Data Protection Law (LGPD – Lei Geral de Proteção de Dados, Law No. 13,709/2018).</w:t>
      </w:r>
    </w:p>
    <w:p>
      <w:pPr>
        <w:numPr>
          <w:ilvl w:val="0"/>
          <w:numId w:val="1002"/>
        </w:numPr>
        <w:pStyle w:val="Compact"/>
      </w:pPr>
      <w:r>
        <w:t xml:space="preserve">Any disputes arising from this</w:t>
      </w:r>
      <w:r>
        <w:t xml:space="preserve"> </w:t>
      </w:r>
      <w:r>
        <w:t xml:space="preserve">Quotation Estimate</w:t>
      </w:r>
      <w:r>
        <w:t xml:space="preserve"> </w:t>
      </w:r>
      <w:r>
        <w:t xml:space="preserve">or the subsequent service agreement shall be resolved through the courts of the city of São Paulo, State of São Paulo, Brazil, or through arbitration as mutually agreed upon by both parties.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TechStaff Brasil Consultoria Ltda. to proceed with the recruitment and placement of the</w:t>
      </w:r>
      <w:r>
        <w:t xml:space="preserve"> </w:t>
      </w:r>
      <w:r>
        <w:t xml:space="preserve">Laboratory Technician</w:t>
      </w:r>
      <w:r>
        <w:t xml:space="preserve"> </w:t>
      </w:r>
      <w:r>
        <w:t xml:space="preserve">position in</w:t>
      </w:r>
      <w:r>
        <w:t xml:space="preserve"> </w:t>
      </w:r>
      <w:r>
        <w:t xml:space="preserve">Brazil São Paulo</w:t>
      </w:r>
      <w:r>
        <w:t xml:space="preserve"> </w:t>
      </w:r>
      <w:r>
        <w:t xml:space="preserve">under the terms and conditions outlined in this document.</w:t>
      </w:r>
    </w:p>
    <w:p>
      <w:pPr>
        <w:pStyle w:val="BodyText"/>
      </w:pPr>
      <w:r>
        <w:rPr>
          <w:bCs/>
          <w:b/>
        </w:rPr>
        <w:t xml:space="preserve">TechStaff Brasil Consultoria Ltda.</w:t>
      </w:r>
      <w:r>
        <w:br/>
      </w:r>
      <w:r>
        <w:t xml:space="preserve">Authorized Representative</w:t>
      </w:r>
      <w:r>
        <w:br/>
      </w:r>
      <w:r>
        <w:t xml:space="preserve">Name: ___________________________</w:t>
      </w:r>
      <w:r>
        <w:br/>
      </w:r>
      <w:r>
        <w:t xml:space="preserve">Date: ___________________________</w:t>
      </w:r>
    </w:p>
    <w:p>
      <w:pPr>
        <w:pStyle w:val="BodyText"/>
      </w:pPr>
      <w:r>
        <w:rPr>
          <w:bCs/>
          <w:b/>
        </w:rPr>
        <w:t xml:space="preserve">Client – [Company Name]</w:t>
      </w:r>
      <w:r>
        <w:br/>
      </w:r>
      <w:r>
        <w:t xml:space="preserve">Authorized Representative</w:t>
      </w:r>
      <w:r>
        <w:br/>
      </w:r>
      <w:r>
        <w:t xml:space="preserve">Name: ___________________________</w:t>
      </w:r>
      <w:r>
        <w:br/>
      </w:r>
      <w:r>
        <w:t xml:space="preserve">Date: ___________________________</w:t>
      </w:r>
    </w:p>
    <w:p>
      <w:pPr>
        <w:pStyle w:val="BodyText"/>
      </w:pPr>
      <w:r>
        <w:t xml:space="preserve">This</w:t>
      </w:r>
      <w:r>
        <w:t xml:space="preserve"> </w:t>
      </w:r>
      <w:r>
        <w:t xml:space="preserve">Quotation Estimate</w:t>
      </w:r>
      <w:r>
        <w:t xml:space="preserve"> </w:t>
      </w:r>
      <w:r>
        <w:t xml:space="preserve">(Ref: QE-LAB-SP-2025-0472) is a confidential document intended solely for the named client. Unauthorized reproduction or distribution is prohibited. © 2025 TechStaff Brasil Consultoria Ltda. – São Paulo, SP, Brazil.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Brazil São Paulo</dc:title>
  <dc:creator/>
  <dc:language>en</dc:language>
  <cp:keywords/>
  <dcterms:created xsi:type="dcterms:W3CDTF">2026-10-10T12:43:33Z</dcterms:created>
  <dcterms:modified xsi:type="dcterms:W3CDTF">2026-10-10T12:43:33Z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