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Canada</w:t>
      </w:r>
      <w:r>
        <w:t xml:space="preserve"> </w:t>
      </w:r>
      <w:r>
        <w:t xml:space="preserve">Toronto</w:t>
      </w:r>
    </w:p>
    <w:bookmarkStart w:id="20" w:name="medlab-solutions-inc."/>
    <w:p>
      <w:pPr>
        <w:pStyle w:val="Heading1"/>
      </w:pPr>
      <w:r>
        <w:t xml:space="preserve">MedLab Solutions Inc.</w:t>
      </w:r>
    </w:p>
    <w:p>
      <w:pPr>
        <w:pStyle w:val="FirstParagraph"/>
      </w:pPr>
      <w:r>
        <w:t xml:space="preserve">Professional Laboratory Staffing &amp; Consulting Services</w:t>
      </w:r>
    </w:p>
    <w:p>
      <w:pPr>
        <w:pStyle w:val="BodyText"/>
      </w:pPr>
      <w:r>
        <w:t xml:space="preserve">250 Yonge Street, Suite 1400, Toronto, Ontario, Canada M5B 2M1</w:t>
      </w:r>
    </w:p>
    <w:p>
      <w:pPr>
        <w:pStyle w:val="BodyText"/>
      </w:pPr>
      <w:r>
        <w:t xml:space="preserve">Tel: +1 (416) 555-0192 | Email: quotations@medlabsolutions.ca</w:t>
      </w:r>
    </w:p>
    <w:p>
      <w:pPr>
        <w:pStyle w:val="BodyText"/>
      </w:pPr>
      <w:r>
        <w:t xml:space="preserve">Business Number: 123456789RT0001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QTE-2025-04782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Sarah Chen, Account Manager</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Toronto General Research Institute</w:t>
      </w:r>
    </w:p>
    <w:p>
      <w:pPr>
        <w:pStyle w:val="BodyText"/>
      </w:pPr>
      <w:r>
        <w:rPr>
          <w:bCs/>
          <w:b/>
        </w:rPr>
        <w:t xml:space="preserve">Address:</w:t>
      </w:r>
      <w:r>
        <w:t xml:space="preserve"> </w:t>
      </w:r>
      <w:r>
        <w:t xml:space="preserve">100 College Street, Toronto, ON M5G 1L5</w:t>
      </w:r>
    </w:p>
    <w:p>
      <w:pPr>
        <w:pStyle w:val="BodyText"/>
      </w:pPr>
      <w:r>
        <w:rPr>
          <w:bCs/>
          <w:b/>
        </w:rPr>
        <w:t xml:space="preserve">Contact:</w:t>
      </w:r>
      <w:r>
        <w:t xml:space="preserve"> </w:t>
      </w:r>
      <w:r>
        <w:t xml:space="preserve">Dr. Michael Okafor, Lab Director</w:t>
      </w:r>
    </w:p>
    <w:p>
      <w:pPr>
        <w:pStyle w:val="BodyText"/>
      </w:pPr>
      <w:r>
        <w:rPr>
          <w:bCs/>
          <w:b/>
        </w:rPr>
        <w:t xml:space="preserve">Email:</w:t>
      </w:r>
      <w:r>
        <w:t xml:space="preserve"> </w:t>
      </w:r>
      <w:r>
        <w:t xml:space="preserve">m.okafor@tgrinstitute.ca</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MedLab Solutions Inc. to provide a comprehensive cost breakdown for the recruitment, placement, and ongoing support of a qualified</w:t>
      </w:r>
      <w:r>
        <w:t xml:space="preserve"> </w:t>
      </w:r>
      <w:r>
        <w:t xml:space="preserve">Laboratory Technician</w:t>
      </w:r>
      <w:r>
        <w:t xml:space="preserve"> </w:t>
      </w:r>
      <w:r>
        <w:t xml:space="preserve">for the Toronto General Research Institute. This document serves as a binding financial proposal for the services described herein and is prepared in accordance with the professional staffing regulations applicable in</w:t>
      </w:r>
      <w:r>
        <w:t xml:space="preserve"> </w:t>
      </w:r>
      <w:r>
        <w:t xml:space="preserve">Canada Toronto</w:t>
      </w:r>
      <w:r>
        <w:t xml:space="preserve"> </w:t>
      </w:r>
      <w:r>
        <w:t xml:space="preserve">and the Province of Ontario. The scope of this</w:t>
      </w:r>
      <w:r>
        <w:t xml:space="preserve"> </w:t>
      </w:r>
      <w:r>
        <w:t xml:space="preserve">Quotation Estimate</w:t>
      </w:r>
      <w:r>
        <w:t xml:space="preserve"> </w:t>
      </w:r>
      <w:r>
        <w:t xml:space="preserve">encompasses all fees associated with sourcing, vetting, onboarding, and the first twelve (12) months of employment for the</w:t>
      </w:r>
      <w:r>
        <w:t xml:space="preserve"> </w:t>
      </w:r>
      <w:r>
        <w:t xml:space="preserve">Laboratory Technician</w:t>
      </w:r>
      <w:r>
        <w:t xml:space="preserve"> </w:t>
      </w:r>
      <w:r>
        <w:t xml:space="preserve">position within the</w:t>
      </w:r>
      <w:r>
        <w:t xml:space="preserve"> </w:t>
      </w:r>
      <w:r>
        <w:t xml:space="preserve">Canada Toronto</w:t>
      </w:r>
      <w:r>
        <w:t xml:space="preserve"> </w:t>
      </w:r>
      <w:r>
        <w:t xml:space="preserve">metropolitan area.</w:t>
      </w:r>
    </w:p>
    <w:p>
      <w:pPr>
        <w:pStyle w:val="BodyText"/>
      </w:pPr>
      <w:r>
        <w:t xml:space="preserve">2. Position Description – Laboratory Technician</w:t>
      </w:r>
    </w:p>
    <w:p>
      <w:pPr>
        <w:pStyle w:val="BodyText"/>
      </w:pPr>
      <w:r>
        <w:t xml:space="preserve">The</w:t>
      </w:r>
      <w:r>
        <w:t xml:space="preserve"> </w:t>
      </w:r>
      <w:r>
        <w:t xml:space="preserve">Laboratory Technician</w:t>
      </w:r>
      <w:r>
        <w:t xml:space="preserve"> </w:t>
      </w:r>
      <w:r>
        <w:t xml:space="preserve">position described in this</w:t>
      </w:r>
      <w:r>
        <w:t xml:space="preserve"> </w:t>
      </w:r>
      <w:r>
        <w:t xml:space="preserve">Quotation Estimate</w:t>
      </w:r>
      <w:r>
        <w:t xml:space="preserve"> </w:t>
      </w:r>
      <w:r>
        <w:t xml:space="preserve">involves the following core responsibilities:</w:t>
      </w:r>
    </w:p>
    <w:p>
      <w:pPr>
        <w:numPr>
          <w:ilvl w:val="0"/>
          <w:numId w:val="1001"/>
        </w:numPr>
        <w:pStyle w:val="Compact"/>
      </w:pPr>
      <w:r>
        <w:t xml:space="preserve">Performing routine and specialized laboratory analyses including wet chemistry, microbiological cultures, and molecular diagnostics in compliance with CLSI and Health Canada standards.</w:t>
      </w:r>
    </w:p>
    <w:p>
      <w:pPr>
        <w:numPr>
          <w:ilvl w:val="0"/>
          <w:numId w:val="1001"/>
        </w:numPr>
        <w:pStyle w:val="Compact"/>
      </w:pPr>
      <w:r>
        <w:t xml:space="preserve">Operating, calibrating, and maintaining laboratory instrumentation such as spectrophotometers, centrifuges, PCR machines, and automated analyzers.</w:t>
      </w:r>
    </w:p>
    <w:p>
      <w:pPr>
        <w:numPr>
          <w:ilvl w:val="0"/>
          <w:numId w:val="1001"/>
        </w:numPr>
        <w:pStyle w:val="Compact"/>
      </w:pPr>
      <w:r>
        <w:t xml:space="preserve">Preparing reagents, solutions, and media while adhering to strict quality assurance protocols established under the Ontario College of Laboratory Technologists (OCLT) guidelines.</w:t>
      </w:r>
    </w:p>
    <w:p>
      <w:pPr>
        <w:numPr>
          <w:ilvl w:val="0"/>
          <w:numId w:val="1001"/>
        </w:numPr>
        <w:pStyle w:val="Compact"/>
      </w:pPr>
      <w:r>
        <w:t xml:space="preserve">Maintaining accurate laboratory records, chain-of-custody documentation, and electronic laboratory notebooks in accordance with ISO 17025 accreditation requirements.</w:t>
      </w:r>
    </w:p>
    <w:p>
      <w:pPr>
        <w:numPr>
          <w:ilvl w:val="0"/>
          <w:numId w:val="1001"/>
        </w:numPr>
        <w:pStyle w:val="Compact"/>
      </w:pPr>
      <w:r>
        <w:t xml:space="preserve">Ensuring full compliance with Workplace Health and Safety (WHSM) regulations as enforced by the Ontario Ministry of Labour in</w:t>
      </w:r>
      <w:r>
        <w:t xml:space="preserve"> </w:t>
      </w:r>
      <w:r>
        <w:t xml:space="preserve">Canada Toronto</w:t>
      </w:r>
      <w:r>
        <w:t xml:space="preserve">.</w:t>
      </w:r>
    </w:p>
    <w:p>
      <w:pPr>
        <w:numPr>
          <w:ilvl w:val="0"/>
          <w:numId w:val="1001"/>
        </w:numPr>
        <w:pStyle w:val="Compact"/>
      </w:pPr>
      <w:r>
        <w:t xml:space="preserve">Collaborating with senior scientists and research leads to support clinical trials, pharmaceutical research, and environmental testing projects.</w:t>
      </w:r>
    </w:p>
    <w:p>
      <w:pPr>
        <w:numPr>
          <w:ilvl w:val="0"/>
          <w:numId w:val="1001"/>
        </w:numPr>
        <w:pStyle w:val="Compact"/>
      </w:pPr>
      <w:r>
        <w:t xml:space="preserve">Managing laboratory inventory, ordering consumables, and ensuring proper storage and disposal of hazardous materials per Transport Canada regulations.</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Recruitment and sourcing of qualified Laboratory Technician (includes job posting, screening, and initial interviews in the Canada Toronto market)</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Background check, reference verification, and OCLT registration confirmation for the Laboratory Technician candidate</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Onboarding and orientation program (WHSM training, lab safety protocols, institutional IT setup) – Canada Toronto specific compliance</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Laboratory Technician annual salary (40 hrs/week, 52 weeks) – fully loaded with CPP, EI, and Ontario payroll taxes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$68,400.00</w:t>
            </w:r>
          </w:p>
        </w:tc>
        <w:tc>
          <w:tcPr/>
          <w:p>
            <w:pPr>
              <w:pStyle w:val="Compact"/>
              <w:jc w:val="left"/>
            </w:pPr>
            <w:r>
              <w:t xml:space="preserve">$68,400.00</w:t>
            </w:r>
          </w:p>
        </w:tc>
      </w:tr>
      <w:tr>
        <w:tc>
          <w:tcPr/>
          <w:p>
            <w:pPr>
              <w:pStyle w:val="Compact"/>
              <w:jc w:val="left"/>
            </w:pPr>
            <w:r>
              <w:t xml:space="preserve">5</w:t>
            </w:r>
          </w:p>
        </w:tc>
        <w:tc>
          <w:tcPr/>
          <w:p>
            <w:pPr>
              <w:pStyle w:val="Compact"/>
              <w:jc w:val="left"/>
            </w:pPr>
            <w:r>
              <w:t xml:space="preserve">Professional development and continuing education allowance for the Laboratory Technician (OCLT CPE credits, conference attendance)</w:t>
            </w:r>
          </w:p>
        </w:tc>
        <w:tc>
          <w:tcPr/>
          <w:p>
            <w:pPr>
              <w:pStyle w:val="Compact"/>
              <w:jc w:val="left"/>
            </w:pPr>
            <w:r>
              <w:t xml:space="preserve">Year</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Personal protective equipment (PPE) and laboratory safety supplies – annual allocation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MedLab Solutions Inc. management and oversight fee (12-month placement guarantee, replacement assurance, and quarterly performance reviews)</w:t>
            </w:r>
          </w:p>
        </w:tc>
        <w:tc>
          <w:tcPr/>
          <w:p>
            <w:pPr>
              <w:pStyle w:val="Compact"/>
              <w:jc w:val="left"/>
            </w:pPr>
            <w:r>
              <w:t xml:space="preserve">Year</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8</w:t>
            </w:r>
          </w:p>
        </w:tc>
        <w:tc>
          <w:tcPr/>
          <w:p>
            <w:pPr>
              <w:pStyle w:val="Compact"/>
              <w:jc w:val="left"/>
            </w:pPr>
            <w:r>
              <w:t xml:space="preserve">Workers' Compensation Insurance (WSIB) premium – Laboratory Technician classification, Canada Toronto jurisdiction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$1,350.00</w:t>
            </w:r>
          </w:p>
        </w:tc>
        <w:tc>
          <w:tcPr/>
          <w:p>
            <w:pPr>
              <w:pStyle w:val="Compact"/>
              <w:jc w:val="left"/>
            </w:pPr>
            <w:r>
              <w:t xml:space="preserve">$1,350.00</w:t>
            </w:r>
          </w:p>
        </w:tc>
      </w:tr>
      <w:tr>
        <w:tc>
          <w:tcPr>
            <w:gridSpan w:val="5"/>
          </w:tcPr>
          <w:p>
            <w:pPr>
              <w:pStyle w:val="Compact"/>
              <w:jc w:val="left"/>
            </w:pPr>
            <w:r>
              <w:t xml:space="preserve">Subtotal (CAD)</w:t>
            </w:r>
          </w:p>
        </w:tc>
        <w:tc>
          <w:tcPr/>
          <w:p>
            <w:pPr>
              <w:pStyle w:val="Compact"/>
              <w:jc w:val="left"/>
            </w:pPr>
            <w:r>
              <w:t xml:space="preserve">$85,000.00</w:t>
            </w:r>
          </w:p>
        </w:tc>
      </w:tr>
      <w:tr>
        <w:tc>
          <w:tcPr>
            <w:gridSpan w:val="5"/>
          </w:tcPr>
          <w:p>
            <w:pPr>
              <w:pStyle w:val="Compact"/>
              <w:jc w:val="left"/>
            </w:pPr>
            <w:r>
              <w:t xml:space="preserve">HST (13% – Ontario, Canada Toronto)</w:t>
            </w:r>
          </w:p>
        </w:tc>
        <w:tc>
          <w:tcPr/>
          <w:p>
            <w:pPr>
              <w:pStyle w:val="Compact"/>
              <w:jc w:val="left"/>
            </w:pPr>
            <w:r>
              <w:t xml:space="preserve">$11,050.00</w:t>
            </w:r>
          </w:p>
        </w:tc>
      </w:tr>
      <w:tr>
        <w:tc>
          <w:tcPr>
            <w:gridSpan w:val="5"/>
          </w:tcPr>
          <w:p>
            <w:pPr>
              <w:pStyle w:val="Compact"/>
              <w:jc w:val="left"/>
            </w:pPr>
            <w:r>
              <w:rPr>
                <w:bCs/>
                <w:b/>
              </w:rPr>
              <w:t xml:space="preserve">TOTAL ESTIMATED COST (CAD)</w:t>
            </w:r>
          </w:p>
        </w:tc>
        <w:tc>
          <w:tcPr/>
          <w:p>
            <w:pPr>
              <w:pStyle w:val="Compact"/>
              <w:jc w:val="left"/>
            </w:pPr>
            <w:r>
              <w:rPr>
                <w:bCs/>
                <w:b/>
              </w:rPr>
              <w:t xml:space="preserve">$96,050.00</w:t>
            </w:r>
          </w:p>
        </w:tc>
      </w:tr>
    </w:tbl>
    <w:p>
      <w:pPr>
        <w:pStyle w:val="BodyText"/>
      </w:pPr>
      <w:r>
        <w:t xml:space="preserve">4. Terms and Conditions of This Quotation Estimate</w:t>
      </w:r>
    </w:p>
    <w:p>
      <w:pPr>
        <w:numPr>
          <w:ilvl w:val="0"/>
          <w:numId w:val="1002"/>
        </w:numPr>
        <w:pStyle w:val="Compact"/>
      </w:pPr>
      <w:r>
        <w:rPr>
          <w:bCs/>
          <w:b/>
        </w:rPr>
        <w:t xml:space="preserve">Validity:</w:t>
      </w:r>
      <w:r>
        <w:t xml:space="preserve"> </w:t>
      </w:r>
      <w:r>
        <w:t xml:space="preserve">This Quotation Estimate is valid for thirty (30) calendar days from the date of issue. After the expiration date, all pricing is subject to revision based on current Canada Toronto labour market conditions.</w:t>
      </w:r>
    </w:p>
    <w:p>
      <w:pPr>
        <w:numPr>
          <w:ilvl w:val="0"/>
          <w:numId w:val="1002"/>
        </w:numPr>
        <w:pStyle w:val="Compact"/>
      </w:pPr>
      <w:r>
        <w:rPr>
          <w:bCs/>
          <w:b/>
        </w:rPr>
        <w:t xml:space="preserve">Payment Terms:</w:t>
      </w:r>
      <w:r>
        <w:t xml:space="preserve"> </w:t>
      </w:r>
      <w:r>
        <w:t xml:space="preserve">A 50% deposit is due upon acceptance of this Quotation Estimate. The remaining 50% is payable in equal monthly installments over the twelve-month placement period. All payments are due within fifteen (15) days of invoice date.</w:t>
      </w:r>
    </w:p>
    <w:p>
      <w:pPr>
        <w:numPr>
          <w:ilvl w:val="0"/>
          <w:numId w:val="1002"/>
        </w:numPr>
        <w:pStyle w:val="Compact"/>
      </w:pPr>
      <w:r>
        <w:rPr>
          <w:bCs/>
          <w:b/>
        </w:rPr>
        <w:t xml:space="preserve">Placement Guarantee:</w:t>
      </w:r>
      <w:r>
        <w:t xml:space="preserve"> </w:t>
      </w:r>
      <w:r>
        <w:t xml:space="preserve">MedLab Solutions Inc. guarantees the placement of a qualified Laboratory Technician within twenty-one (21) business days of contract execution. Should the placed Laboratory Technician resign or be terminated for cause within the first ninety (90) days, a replacement will be provided at no additional recruitment fee.</w:t>
      </w:r>
    </w:p>
    <w:p>
      <w:pPr>
        <w:numPr>
          <w:ilvl w:val="0"/>
          <w:numId w:val="1002"/>
        </w:numPr>
        <w:pStyle w:val="Compact"/>
      </w:pPr>
      <w:r>
        <w:rPr>
          <w:bCs/>
          <w:b/>
        </w:rPr>
        <w:t xml:space="preserve">Compliance:</w:t>
      </w:r>
      <w:r>
        <w:t xml:space="preserve"> </w:t>
      </w:r>
      <w:r>
        <w:t xml:space="preserve">All services rendered under this Quotation Estimate shall comply with the Employment Standards Act, 2000 (Ontario), the Occupational Health and Safety Act, and all applicable federal and municipal regulations governing laboratory operations in Canada Toronto.</w:t>
      </w:r>
    </w:p>
    <w:p>
      <w:pPr>
        <w:numPr>
          <w:ilvl w:val="0"/>
          <w:numId w:val="1002"/>
        </w:numPr>
        <w:pStyle w:val="Compact"/>
      </w:pPr>
      <w:r>
        <w:rPr>
          <w:bCs/>
          <w:b/>
        </w:rPr>
        <w:t xml:space="preserve">Confidentiality:</w:t>
      </w:r>
      <w:r>
        <w:t xml:space="preserve"> </w:t>
      </w:r>
      <w:r>
        <w:t xml:space="preserve">Both parties agree to maintain strict confidentiality regarding all proprietary research data, patient information, and institutional records encountered by the Laboratory Technician during the term of employment.</w:t>
      </w:r>
    </w:p>
    <w:p>
      <w:pPr>
        <w:numPr>
          <w:ilvl w:val="0"/>
          <w:numId w:val="1002"/>
        </w:numPr>
        <w:pStyle w:val="Compact"/>
      </w:pPr>
      <w:r>
        <w:rPr>
          <w:bCs/>
          <w:b/>
        </w:rPr>
        <w:t xml:space="preserve">Termination:</w:t>
      </w:r>
      <w:r>
        <w:t xml:space="preserve"> </w:t>
      </w:r>
      <w:r>
        <w:t xml:space="preserve">Either party may terminate the engagement with thirty (30) days written notice. In the event of early termination, a pro-rated adjustment to the management fee will be applied.</w:t>
      </w:r>
    </w:p>
    <w:p>
      <w:pPr>
        <w:numPr>
          <w:ilvl w:val="0"/>
          <w:numId w:val="1002"/>
        </w:numPr>
        <w:pStyle w:val="Compact"/>
      </w:pPr>
      <w:r>
        <w:rPr>
          <w:bCs/>
          <w:b/>
        </w:rPr>
        <w:t xml:space="preserve">Governing Law:</w:t>
      </w:r>
      <w:r>
        <w:t xml:space="preserve"> </w:t>
      </w:r>
      <w:r>
        <w:t xml:space="preserve">This Quotation Estimate and any resulting agreement shall be governed by and construed in accordance with the laws of the Province of Ontario and the federal laws of Canada applicable in Toronto.</w:t>
      </w:r>
    </w:p>
    <w:p>
      <w:pPr>
        <w:numPr>
          <w:ilvl w:val="0"/>
          <w:numId w:val="1002"/>
        </w:numPr>
        <w:pStyle w:val="Compact"/>
      </w:pPr>
      <w:r>
        <w:rPr>
          <w:bCs/>
          <w:b/>
        </w:rPr>
        <w:t xml:space="preserve">Dispute Resolution:</w:t>
      </w:r>
      <w:r>
        <w:t xml:space="preserve"> </w:t>
      </w:r>
      <w:r>
        <w:t xml:space="preserve">Any disputes arising from this Quotation Estimate shall be resolved through mediation in Canada Toronto before proceeding to arbitration under the Arbitration Act, 1991 (Ontario).</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placement of a</w:t>
      </w:r>
      <w:r>
        <w:t xml:space="preserve"> </w:t>
      </w:r>
      <w:r>
        <w:t xml:space="preserve">Laboratory Technician</w:t>
      </w:r>
      <w:r>
        <w:t xml:space="preserve"> </w:t>
      </w:r>
      <w:r>
        <w:t xml:space="preserve">in</w:t>
      </w:r>
      <w:r>
        <w:t xml:space="preserve"> </w:t>
      </w:r>
      <w:r>
        <w:t xml:space="preserve">Canada Toronto</w:t>
      </w:r>
      <w:r>
        <w:t xml:space="preserve">. This signature constitutes a binding acceptance of the proposal.</w:t>
      </w:r>
    </w:p>
    <w:p>
      <w:pPr>
        <w:pStyle w:val="BodyText"/>
      </w:pPr>
      <w:r>
        <w:rPr>
          <w:bCs/>
          <w:b/>
        </w:rPr>
        <w:t xml:space="preserve">For MedLab Solutions Inc.</w:t>
      </w:r>
      <w:r>
        <w:br/>
      </w:r>
      <w:r>
        <w:t xml:space="preserve">Signature: _________________________</w:t>
      </w:r>
      <w:r>
        <w:br/>
      </w:r>
      <w:r>
        <w:t xml:space="preserve">Name: Sarah Chen</w:t>
      </w:r>
      <w:r>
        <w:br/>
      </w:r>
      <w:r>
        <w:t xml:space="preserve">Title: Account Manager</w:t>
      </w:r>
      <w:r>
        <w:br/>
      </w:r>
      <w:r>
        <w:t xml:space="preserve">Date: _________________________</w:t>
      </w:r>
    </w:p>
    <w:p>
      <w:pPr>
        <w:pStyle w:val="BodyText"/>
      </w:pPr>
      <w:r>
        <w:rPr>
          <w:bCs/>
          <w:b/>
        </w:rPr>
        <w:t xml:space="preserve">For Toronto General Research Institute</w:t>
      </w:r>
      <w:r>
        <w:br/>
      </w:r>
      <w:r>
        <w:t xml:space="preserve">Signature: _________________________</w:t>
      </w:r>
      <w:r>
        <w:br/>
      </w:r>
      <w:r>
        <w:t xml:space="preserve">Name: Dr. Michael Okafor</w:t>
      </w:r>
      <w:r>
        <w:br/>
      </w:r>
      <w:r>
        <w:t xml:space="preserve">Title: Laboratory Director</w:t>
      </w:r>
      <w:r>
        <w:br/>
      </w:r>
      <w:r>
        <w:t xml:space="preserve">Date: _________________________</w:t>
      </w:r>
    </w:p>
    <w:p>
      <w:pPr>
        <w:pStyle w:val="BodyText"/>
      </w:pPr>
      <w:r>
        <w:t xml:space="preserve">MedLab Solutions Inc. | 250 Yonge Street, Suite 1400, Toronto, Ontario, Canada M5B 2M1</w:t>
      </w:r>
    </w:p>
    <w:p>
      <w:pPr>
        <w:pStyle w:val="BodyText"/>
      </w:pPr>
      <w:r>
        <w:t xml:space="preserve">Quotation Estimate No. QTE-2025-04782 | Page 1 of 1</w:t>
      </w:r>
    </w:p>
    <w:p>
      <w:pPr>
        <w:pStyle w:val="BodyText"/>
      </w:pPr>
      <w:r>
        <w:t xml:space="preserve">This document is a Quotation Estimate and does not constitute a final invoice. All amounts are in Canadian Dollars (CAD) and are subject to applicable taxes in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Canada Toronto</dc:title>
  <dc:creator/>
  <dc:language>en</dc:language>
  <cp:keywords/>
  <dcterms:created xsi:type="dcterms:W3CDTF">2026-10-10T06:57:36Z</dcterms:created>
  <dcterms:modified xsi:type="dcterms:W3CDTF">2026-10-10T06:57:36Z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