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Staffing &amp; Recruitment Services for the Laboratory Sector</w:t>
      </w:r>
    </w:p>
    <w:p>
      <w:pPr>
        <w:pStyle w:val="BodyText"/>
      </w:pPr>
      <w:r>
        <w:t xml:space="preserve">Guangzhou, Guangdong Province, People's Republic of China</w:t>
      </w:r>
    </w:p>
    <w:bookmarkEnd w:id="20"/>
    <w:p>
      <w:pPr>
        <w:pStyle w:val="BodyText"/>
      </w:pPr>
      <w:r>
        <w:rPr>
          <w:bCs/>
          <w:b/>
        </w:rPr>
        <w:t xml:space="preserve">Quotation No.:</w:t>
      </w:r>
      <w:r>
        <w:t xml:space="preserve"> </w:t>
      </w:r>
      <w:r>
        <w:t xml:space="preserve">QE-GZ-2025-04782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Guangzhou TalentBridge Consulting Co., Ltd.</w:t>
      </w:r>
      <w:r>
        <w:t xml:space="preserve"> </w:t>
      </w:r>
      <w:r>
        <w:rPr>
          <w:bCs/>
          <w:b/>
        </w:rPr>
        <w:t xml:space="preserve">Address:</w:t>
      </w:r>
      <w:r>
        <w:t xml:space="preserve"> </w:t>
      </w:r>
      <w:r>
        <w:t xml:space="preserve">88 Tianhe Road, Tianhe District, Guangzhou, Guangdong 510620, China</w:t>
      </w:r>
      <w:r>
        <w:t xml:space="preserve"> </w:t>
      </w:r>
      <w:r>
        <w:rPr>
          <w:bCs/>
          <w:b/>
        </w:rPr>
        <w:t xml:space="preserve">Contact:</w:t>
      </w:r>
      <w:r>
        <w:t xml:space="preserve"> </w:t>
      </w:r>
      <w:r>
        <w:t xml:space="preserve">+86 20 8876 5432 | info@gztalentbridge.cn</w:t>
      </w:r>
    </w:p>
    <w:p>
      <w:pPr>
        <w:pStyle w:val="BodyText"/>
      </w:pPr>
      <w:r>
        <w:rPr>
          <w:bCs/>
          <w:b/>
        </w:rPr>
        <w:t xml:space="preserve">Prepared For:</w:t>
      </w:r>
    </w:p>
    <w:p>
      <w:pPr>
        <w:pStyle w:val="BodyText"/>
      </w:pPr>
      <w:r>
        <w:t xml:space="preserve">Guangzhou Biomedical Research Institute</w:t>
      </w:r>
      <w:r>
        <w:br/>
      </w:r>
      <w:r>
        <w:t xml:space="preserve">120 Science Avenue, Huangpu District</w:t>
      </w:r>
      <w:r>
        <w:br/>
      </w:r>
      <w:r>
        <w:t xml:space="preserve">Guangzhou, Guangdong 510700, China</w:t>
      </w:r>
      <w:r>
        <w:br/>
      </w:r>
      <w:r>
        <w:t xml:space="preserve">Contact Person: Dr. Wei Zhang, Head of Operations</w:t>
      </w:r>
    </w:p>
    <w:p>
      <w:pPr>
        <w:pStyle w:val="BodyText"/>
      </w:pPr>
      <w:r>
        <w:rPr>
          <w:bCs/>
          <w:b/>
        </w:rPr>
        <w:t xml:space="preserve">Reference:</w:t>
      </w:r>
      <w:r>
        <w:t xml:space="preserve"> </w:t>
      </w:r>
      <w:r>
        <w:t xml:space="preserve">RFP-GZBRI-2025-031</w:t>
      </w:r>
      <w:r>
        <w:t xml:space="preserve"> </w:t>
      </w:r>
      <w:r>
        <w:rPr>
          <w:bCs/>
          <w:b/>
        </w:rPr>
        <w:t xml:space="preserve">Project:</w:t>
      </w:r>
      <w:r>
        <w:t xml:space="preserve"> </w:t>
      </w:r>
      <w:r>
        <w:t xml:space="preserve">Recruitment of Laboratory Technician</w:t>
      </w:r>
      <w:r>
        <w:t xml:space="preserve"> </w:t>
      </w:r>
      <w:r>
        <w:rPr>
          <w:bCs/>
          <w:b/>
        </w:rPr>
        <w:t xml:space="preserve">Location of Service:</w:t>
      </w:r>
      <w:r>
        <w:t xml:space="preserve"> </w:t>
      </w:r>
      <w:r>
        <w:t xml:space="preserve">China Guangzhou</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Guangzhou TalentBridge Consulting Co., Ltd. in response to the formal request for proposal submitted by Guangzhou Biomedical Research Institute. The purpose of this document is to provide a comprehensive and itemized cost breakdown for the recruitment, onboarding, and first-year employment support of a qualified</w:t>
      </w:r>
      <w:r>
        <w:t xml:space="preserve"> </w:t>
      </w:r>
      <w:r>
        <w:t xml:space="preserve">Laboratory Technician</w:t>
      </w:r>
      <w:r>
        <w:t xml:space="preserve"> </w:t>
      </w:r>
      <w:r>
        <w:t xml:space="preserve">to be stationed at the client's facility in</w:t>
      </w:r>
      <w:r>
        <w:t xml:space="preserve"> </w:t>
      </w:r>
      <w:r>
        <w:t xml:space="preserve">China Guangzhou</w:t>
      </w:r>
      <w:r>
        <w:t xml:space="preserve">. All pricing, terms, and conditions outlined herein are specific to the</w:t>
      </w:r>
      <w:r>
        <w:t xml:space="preserve"> </w:t>
      </w:r>
      <w:r>
        <w:t xml:space="preserve">Laboratory Technician</w:t>
      </w:r>
      <w:r>
        <w:t xml:space="preserve"> </w:t>
      </w:r>
      <w:r>
        <w:t xml:space="preserve">role and are tailored to the regulatory, operational, and market conditions prevailing in the</w:t>
      </w:r>
      <w:r>
        <w:t xml:space="preserve"> </w:t>
      </w:r>
      <w:r>
        <w:t xml:space="preserve">China Guangzhou</w:t>
      </w:r>
      <w:r>
        <w:t xml:space="preserve"> </w:t>
      </w:r>
      <w:r>
        <w:t xml:space="preserve">metropolitan area.</w:t>
      </w:r>
    </w:p>
    <w:bookmarkEnd w:id="21"/>
    <w:bookmarkStart w:id="22" w:name="X6e67c6ba3f040eabf26bbbbe6409170411bdeb9"/>
    <w:p>
      <w:pPr>
        <w:pStyle w:val="Heading2"/>
      </w:pPr>
      <w:r>
        <w:t xml:space="preserve">2. Position Description – Laboratory Technician</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shall perform the following core duties at the client's</w:t>
      </w:r>
      <w:r>
        <w:t xml:space="preserve"> </w:t>
      </w:r>
      <w:r>
        <w:t xml:space="preserve">China Guangzhou</w:t>
      </w:r>
      <w:r>
        <w:t xml:space="preserve"> </w:t>
      </w:r>
      <w:r>
        <w:t xml:space="preserve">laboratory facility:</w:t>
      </w:r>
    </w:p>
    <w:p>
      <w:pPr>
        <w:numPr>
          <w:ilvl w:val="0"/>
          <w:numId w:val="1001"/>
        </w:numPr>
        <w:pStyle w:val="Compact"/>
      </w:pPr>
      <w:r>
        <w:t xml:space="preserve">Operate, calibrate, and maintain analytical instruments including HPLC, GC-MS, spectrophotometers, and centrifuges in compliance with ISO/IEC 17025 standards.</w:t>
      </w:r>
    </w:p>
    <w:p>
      <w:pPr>
        <w:numPr>
          <w:ilvl w:val="0"/>
          <w:numId w:val="1001"/>
        </w:numPr>
        <w:pStyle w:val="Compact"/>
      </w:pPr>
      <w:r>
        <w:t xml:space="preserve">Prepare reagents, solutions, and samples for routine and research-grade testing protocols.</w:t>
      </w:r>
    </w:p>
    <w:p>
      <w:pPr>
        <w:numPr>
          <w:ilvl w:val="0"/>
          <w:numId w:val="1001"/>
        </w:numPr>
        <w:pStyle w:val="Compact"/>
      </w:pPr>
      <w:r>
        <w:t xml:space="preserve">Conduct quality control checks, document all experimental data, and ensure full traceability of laboratory records.</w:t>
      </w:r>
    </w:p>
    <w:p>
      <w:pPr>
        <w:numPr>
          <w:ilvl w:val="0"/>
          <w:numId w:val="1001"/>
        </w:numPr>
        <w:pStyle w:val="Compact"/>
      </w:pPr>
      <w:r>
        <w:t xml:space="preserve">Manage inventory of chemicals, glassware, and consumables; coordinate procurement through the</w:t>
      </w:r>
      <w:r>
        <w:t xml:space="preserve"> </w:t>
      </w:r>
      <w:r>
        <w:t xml:space="preserve">China Guangzhou</w:t>
      </w:r>
      <w:r>
        <w:t xml:space="preserve"> </w:t>
      </w:r>
      <w:r>
        <w:t xml:space="preserve">supply chain.</w:t>
      </w:r>
    </w:p>
    <w:p>
      <w:pPr>
        <w:numPr>
          <w:ilvl w:val="0"/>
          <w:numId w:val="1001"/>
        </w:numPr>
        <w:pStyle w:val="Compact"/>
      </w:pPr>
      <w:r>
        <w:t xml:space="preserve">Ensure strict adherence to all occupational health and safety regulations enforced by the Guangdong Provincial Health Commission and the Guangzhou Municipal Environmental Protection Bureau.</w:t>
      </w:r>
    </w:p>
    <w:p>
      <w:pPr>
        <w:numPr>
          <w:ilvl w:val="0"/>
          <w:numId w:val="1001"/>
        </w:numPr>
        <w:pStyle w:val="Compact"/>
      </w:pPr>
      <w:r>
        <w:t xml:space="preserve">Assist senior scientists and researchers in the design and execution of experimental procedures.</w:t>
      </w:r>
    </w:p>
    <w:p>
      <w:pPr>
        <w:numPr>
          <w:ilvl w:val="0"/>
          <w:numId w:val="1001"/>
        </w:numPr>
        <w:pStyle w:val="Compact"/>
      </w:pPr>
      <w:r>
        <w:t xml:space="preserve">Perform routine maintenance of laboratory infrastructure and report equipment malfunctions to the facilities team.</w:t>
      </w:r>
    </w:p>
    <w:bookmarkEnd w:id="22"/>
    <w:bookmarkStart w:id="23" w:name="candidate-qualification-requirements"/>
    <w:p>
      <w:pPr>
        <w:pStyle w:val="Heading2"/>
      </w:pPr>
      <w:r>
        <w:t xml:space="preserve">3. Candidate Qualification Requirements</w:t>
      </w:r>
    </w:p>
    <w:p>
      <w:pPr>
        <w:pStyle w:val="FirstParagraph"/>
      </w:pPr>
      <w:r>
        <w:t xml:space="preserve">The</w:t>
      </w:r>
      <w:r>
        <w:t xml:space="preserve"> </w:t>
      </w:r>
      <w:r>
        <w:t xml:space="preserve">Laboratory Technician</w:t>
      </w:r>
      <w:r>
        <w:t xml:space="preserve"> </w:t>
      </w:r>
      <w:r>
        <w:t xml:space="preserve">candidate identified under this</w:t>
      </w:r>
      <w:r>
        <w:t xml:space="preserve"> </w:t>
      </w:r>
      <w:r>
        <w:t xml:space="preserve">Quotation Estimate</w:t>
      </w:r>
      <w:r>
        <w:t xml:space="preserve"> </w:t>
      </w:r>
      <w:r>
        <w:t xml:space="preserve">must meet the following minimum criteria:</w:t>
      </w:r>
    </w:p>
    <w:p>
      <w:pPr>
        <w:numPr>
          <w:ilvl w:val="0"/>
          <w:numId w:val="1002"/>
        </w:numPr>
        <w:pStyle w:val="Compact"/>
      </w:pPr>
      <w:r>
        <w:t xml:space="preserve">Bachelor's degree (B.Sc.) in Chemistry, Biochemistry, Biotechnology, or a closely related laboratory science discipline from an accredited institution in China or an internationally recognized university.</w:t>
      </w:r>
    </w:p>
    <w:p>
      <w:pPr>
        <w:numPr>
          <w:ilvl w:val="0"/>
          <w:numId w:val="1002"/>
        </w:numPr>
        <w:pStyle w:val="Compact"/>
      </w:pPr>
      <w:r>
        <w:t xml:space="preserve">A minimum of three (3) years of hands-on experience in a pharmaceutical, biomedical, or environmental testing laboratory.</w:t>
      </w:r>
    </w:p>
    <w:p>
      <w:pPr>
        <w:numPr>
          <w:ilvl w:val="0"/>
          <w:numId w:val="1002"/>
        </w:numPr>
        <w:pStyle w:val="Compact"/>
      </w:pPr>
      <w:r>
        <w:t xml:space="preserve">Proficiency in at least two major analytical platforms (e.g., HPLC, GC, ICP-OES).</w:t>
      </w:r>
    </w:p>
    <w:p>
      <w:pPr>
        <w:numPr>
          <w:ilvl w:val="0"/>
          <w:numId w:val="1002"/>
        </w:numPr>
        <w:pStyle w:val="Compact"/>
      </w:pPr>
      <w:r>
        <w:t xml:space="preserve">Fluency in Mandarin Chinese; working proficiency in English (CET-6 or equivalent) is strongly preferred for documentation and international collaboration.</w:t>
      </w:r>
    </w:p>
    <w:p>
      <w:pPr>
        <w:numPr>
          <w:ilvl w:val="0"/>
          <w:numId w:val="1002"/>
        </w:numPr>
        <w:pStyle w:val="Compact"/>
      </w:pPr>
      <w:r>
        <w:t xml:space="preserve">Valid health clearance certificate as required for laboratory personnel in</w:t>
      </w:r>
      <w:r>
        <w:t xml:space="preserve"> </w:t>
      </w:r>
      <w:r>
        <w:t xml:space="preserve">China Guangzhou</w:t>
      </w:r>
      <w:r>
        <w:t xml:space="preserve">.</w:t>
      </w:r>
    </w:p>
    <w:p>
      <w:pPr>
        <w:numPr>
          <w:ilvl w:val="0"/>
          <w:numId w:val="1002"/>
        </w:numPr>
        <w:pStyle w:val="Compact"/>
      </w:pPr>
      <w:r>
        <w:t xml:space="preserve">No adverse record with the Guangzhou Municipal Public Security Bureau.</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Recruitment and sourcing of the</w:t>
            </w:r>
            <w:r>
              <w:t xml:space="preserve"> </w:t>
            </w:r>
            <w:r>
              <w:t xml:space="preserve">Laboratory Technician</w:t>
            </w:r>
            <w:r>
              <w:t xml:space="preserve"> </w:t>
            </w:r>
            <w:r>
              <w:t xml:space="preserve">candidate, including job advertisement, screening, and shortlisting in the</w:t>
            </w:r>
            <w:r>
              <w:t xml:space="preserve"> </w:t>
            </w:r>
            <w:r>
              <w:t xml:space="preserve">China Guangzhou</w:t>
            </w:r>
            <w:r>
              <w:t xml:space="preserve"> </w:t>
            </w:r>
            <w:r>
              <w:t xml:space="preserve">market</w:t>
            </w:r>
          </w:p>
        </w:tc>
        <w:tc>
          <w:tcPr/>
          <w:p>
            <w:pPr>
              <w:pStyle w:val="Compact"/>
              <w:jc w:val="left"/>
            </w:pPr>
            <w:r>
              <w:t xml:space="preserve">1 position</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Technical assessment and practical laboratory skills evaluation conducted at a certified testing center in Guangzhou</w:t>
            </w:r>
          </w:p>
        </w:tc>
        <w:tc>
          <w:tcPr/>
          <w:p>
            <w:pPr>
              <w:pStyle w:val="Compact"/>
              <w:jc w:val="left"/>
            </w:pPr>
            <w:r>
              <w:t xml:space="preserve">1 candidate</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3</w:t>
            </w:r>
          </w:p>
        </w:tc>
        <w:tc>
          <w:tcPr/>
          <w:p>
            <w:pPr>
              <w:pStyle w:val="Compact"/>
              <w:jc w:val="left"/>
            </w:pPr>
            <w:r>
              <w:t xml:space="preserve">Background verification, reference checks, and compliance screening per</w:t>
            </w:r>
            <w:r>
              <w:t xml:space="preserve"> </w:t>
            </w:r>
            <w:r>
              <w:t xml:space="preserve">China Guangzhou</w:t>
            </w:r>
            <w:r>
              <w:t xml:space="preserve"> </w:t>
            </w:r>
            <w:r>
              <w:t xml:space="preserve">municipal regulations</w:t>
            </w:r>
          </w:p>
        </w:tc>
        <w:tc>
          <w:tcPr/>
          <w:p>
            <w:pPr>
              <w:pStyle w:val="Compact"/>
              <w:jc w:val="left"/>
            </w:pPr>
            <w:r>
              <w:t xml:space="preserve">1 candidate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Onboarding support: work permit coordination, social insurance enrollment, and labor contract registration with the Guangzhou Human Resources and Social Security Bureau</w:t>
            </w:r>
          </w:p>
        </w:tc>
        <w:tc>
          <w:tcPr/>
          <w:p>
            <w:pPr>
              <w:pStyle w:val="Compact"/>
              <w:jc w:val="left"/>
            </w:pPr>
            <w:r>
              <w:t xml:space="preserve">1 candidate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First-year employment management and HR liaison services for the</w:t>
            </w:r>
            <w:r>
              <w:t xml:space="preserve"> </w:t>
            </w:r>
            <w:r>
              <w:t xml:space="preserve">Laboratory Technician</w:t>
            </w:r>
            <w:r>
              <w:t xml:space="preserve">, including payroll processing, performance review scheduling, and statutory compliance monitoring</w:t>
            </w:r>
          </w:p>
        </w:tc>
        <w:tc>
          <w:tcPr/>
          <w:p>
            <w:pPr>
              <w:pStyle w:val="Compact"/>
              <w:jc w:val="left"/>
            </w:pPr>
            <w:r>
              <w:t xml:space="preserve">12 months</w:t>
            </w:r>
          </w:p>
        </w:tc>
        <w:tc>
          <w:tcPr/>
          <w:p>
            <w:pPr>
              <w:pStyle w:val="Compact"/>
              <w:jc w:val="left"/>
            </w:pPr>
            <w:r>
              <w:t xml:space="preserve">6,500.00/mo</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Professional development: enrollment in two (2) accredited laboratory safety and technique refresher courses available in</w:t>
            </w:r>
            <w:r>
              <w:t xml:space="preserve"> </w:t>
            </w:r>
            <w:r>
              <w:t xml:space="preserve">China Guangzhou</w:t>
            </w:r>
          </w:p>
        </w:tc>
        <w:tc>
          <w:tcPr/>
          <w:p>
            <w:pPr>
              <w:pStyle w:val="Compact"/>
              <w:jc w:val="left"/>
            </w:pPr>
            <w:r>
              <w:t xml:space="preserve">2 courses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7</w:t>
            </w:r>
          </w:p>
        </w:tc>
        <w:tc>
          <w:tcPr/>
          <w:p>
            <w:pPr>
              <w:pStyle w:val="Compact"/>
              <w:jc w:val="left"/>
            </w:pPr>
            <w:r>
              <w:t xml:space="preserve">Contingency and administrative overhead (estimated at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5,895.00</w:t>
            </w:r>
          </w:p>
        </w:tc>
      </w:tr>
      <w:tr>
        <w:tc>
          <w:tcPr>
            <w:gridSpan w:val="4"/>
          </w:tcPr>
          <w:p>
            <w:pPr>
              <w:pStyle w:val="Compact"/>
              <w:jc w:val="right"/>
            </w:pPr>
            <w:r>
              <w:t xml:space="preserve">GRAND TOTAL (CNY)</w:t>
            </w:r>
          </w:p>
        </w:tc>
        <w:tc>
          <w:tcPr/>
          <w:p>
            <w:pPr>
              <w:pStyle w:val="Compact"/>
              <w:jc w:val="left"/>
            </w:pPr>
            <w:r>
              <w:t xml:space="preserve">123,000.00</w:t>
            </w:r>
          </w:p>
        </w:tc>
      </w:tr>
      <w:tr>
        <w:tc>
          <w:tcPr>
            <w:gridSpan w:val="4"/>
          </w:tcPr>
          <w:p>
            <w:pPr>
              <w:pStyle w:val="Compact"/>
              <w:jc w:val="right"/>
            </w:pPr>
            <w:r>
              <w:t xml:space="preserve">GRAND TOTAL (USD, at 7.24 CNY/USD)</w:t>
            </w:r>
          </w:p>
        </w:tc>
        <w:tc>
          <w:tcPr/>
          <w:p>
            <w:pPr>
              <w:pStyle w:val="Compact"/>
              <w:jc w:val="left"/>
            </w:pPr>
            <w:r>
              <w:t xml:space="preserve">16,988.95</w:t>
            </w:r>
          </w:p>
        </w:tc>
      </w:tr>
    </w:tbl>
    <w:bookmarkEnd w:id="24"/>
    <w:bookmarkStart w:id="25" w:name="payment-schedule"/>
    <w:p>
      <w:pPr>
        <w:pStyle w:val="Heading2"/>
      </w:pPr>
      <w:r>
        <w:t xml:space="preserve">5. Payment Schedule</w:t>
      </w:r>
    </w:p>
    <w:p>
      <w:pPr>
        <w:pStyle w:val="FirstParagraph"/>
      </w:pPr>
      <w:r>
        <w:t xml:space="preserve">Payment for this</w:t>
      </w:r>
      <w:r>
        <w:t xml:space="preserve"> </w:t>
      </w:r>
      <w:r>
        <w:t xml:space="preserve">Quotation Estimate</w:t>
      </w:r>
      <w:r>
        <w:t xml:space="preserve"> </w:t>
      </w:r>
      <w:r>
        <w:t xml:space="preserve">shall be made in three installments as follows:</w:t>
      </w:r>
    </w:p>
    <w:p>
      <w:pPr>
        <w:numPr>
          <w:ilvl w:val="0"/>
          <w:numId w:val="1003"/>
        </w:numPr>
        <w:pStyle w:val="Compact"/>
      </w:pPr>
      <w:r>
        <w:rPr>
          <w:bCs/>
          <w:b/>
        </w:rPr>
        <w:t xml:space="preserve">Installment 1 (40%):</w:t>
      </w:r>
      <w:r>
        <w:t xml:space="preserve"> </w:t>
      </w:r>
      <w:r>
        <w:t xml:space="preserve">CNY 49,200.00 – due within ten (10) business days of written acceptance of this</w:t>
      </w:r>
      <w:r>
        <w:t xml:space="preserve"> </w:t>
      </w:r>
      <w:r>
        <w:t xml:space="preserve">Quotation Estimate</w:t>
      </w:r>
      <w:r>
        <w:t xml:space="preserve">.</w:t>
      </w:r>
    </w:p>
    <w:p>
      <w:pPr>
        <w:numPr>
          <w:ilvl w:val="0"/>
          <w:numId w:val="1003"/>
        </w:numPr>
        <w:pStyle w:val="Compact"/>
      </w:pPr>
      <w:r>
        <w:rPr>
          <w:bCs/>
          <w:b/>
        </w:rPr>
        <w:t xml:space="preserve">Installment 2 (35%):</w:t>
      </w:r>
      <w:r>
        <w:t xml:space="preserve"> </w:t>
      </w:r>
      <w:r>
        <w:t xml:space="preserve">CNY 43,050.00 – due upon successful onboarding and commencement of duties by the</w:t>
      </w:r>
      <w:r>
        <w:t xml:space="preserve"> </w:t>
      </w:r>
      <w:r>
        <w:t xml:space="preserve">Laboratory Technician</w:t>
      </w:r>
      <w:r>
        <w:t xml:space="preserve">.</w:t>
      </w:r>
    </w:p>
    <w:p>
      <w:pPr>
        <w:numPr>
          <w:ilvl w:val="0"/>
          <w:numId w:val="1003"/>
        </w:numPr>
        <w:pStyle w:val="Compact"/>
      </w:pPr>
      <w:r>
        <w:rPr>
          <w:bCs/>
          <w:b/>
        </w:rPr>
        <w:t xml:space="preserve">Installment 3 (25%):</w:t>
      </w:r>
      <w:r>
        <w:t xml:space="preserve"> </w:t>
      </w:r>
      <w:r>
        <w:t xml:space="preserve">CNY 30,750.00 – due at the completion of the twelve-month employment management period.</w:t>
      </w:r>
    </w:p>
    <w:p>
      <w:pPr>
        <w:pStyle w:val="FirstParagraph"/>
      </w:pPr>
      <w:r>
        <w:t xml:space="preserve">All payments shall be remitted via bank transfer to the account of Guangzhou TalentBridge Consulting Co., Ltd. at China Merchants Bank, Guangzhou Branch. Applicable Value Added Tax (VAT) at 6% shall be added to the total if a VAT invoice (fapiao) is requested by the client.</w:t>
      </w:r>
    </w:p>
    <w:bookmarkEnd w:id="25"/>
    <w:bookmarkStart w:id="26" w:name="terms-and-conditions"/>
    <w:p>
      <w:pPr>
        <w:pStyle w:val="Heading2"/>
      </w:pPr>
      <w:r>
        <w:t xml:space="preserve">6. Terms and Conditions</w:t>
      </w:r>
    </w:p>
    <w:p>
      <w:pPr>
        <w:numPr>
          <w:ilvl w:val="0"/>
          <w:numId w:val="1004"/>
        </w:numPr>
        <w:pStyle w:val="Compact"/>
      </w:pPr>
      <w:r>
        <w:t xml:space="preserve">This</w:t>
      </w:r>
      <w:r>
        <w:t xml:space="preserve"> </w:t>
      </w:r>
      <w:r>
        <w:t xml:space="preserve">Quotation Estimate</w:t>
      </w:r>
      <w:r>
        <w:t xml:space="preserve"> </w:t>
      </w:r>
      <w:r>
        <w:t xml:space="preserve">is valid for a period of ninety (90) calendar days from the date of issue. Any request for services beyond this validity period shall require a revised quotation.</w:t>
      </w:r>
    </w:p>
    <w:p>
      <w:pPr>
        <w:numPr>
          <w:ilvl w:val="0"/>
          <w:numId w:val="1004"/>
        </w:numPr>
        <w:pStyle w:val="Compact"/>
      </w:pPr>
      <w:r>
        <w:t xml:space="preserve">All services described herein are to be performed in</w:t>
      </w:r>
      <w:r>
        <w:t xml:space="preserve"> </w:t>
      </w:r>
      <w:r>
        <w:t xml:space="preserve">China Guangzhou</w:t>
      </w:r>
      <w:r>
        <w:t xml:space="preserve"> </w:t>
      </w:r>
      <w:r>
        <w:t xml:space="preserve">and are subject to the labor laws, tax regulations, and industry standards of the People's Republic of China and Guangdong Province.</w:t>
      </w:r>
    </w:p>
    <w:p>
      <w:pPr>
        <w:numPr>
          <w:ilvl w:val="0"/>
          <w:numId w:val="1004"/>
        </w:numPr>
        <w:pStyle w:val="Compact"/>
      </w:pPr>
      <w:r>
        <w:t xml:space="preserve">The</w:t>
      </w:r>
      <w:r>
        <w:t xml:space="preserve"> </w:t>
      </w:r>
      <w:r>
        <w:t xml:space="preserve">Laboratory Technician</w:t>
      </w:r>
      <w:r>
        <w:t xml:space="preserve"> </w:t>
      </w:r>
      <w:r>
        <w:t xml:space="preserve">shall be employed directly by the client under a standard labor contract governed by the Labor Contract Law of the PRC. Guangzhou TalentBridge Consulting Co., Ltd. acts solely as a recruitment and management service provider and does not assume employer liability.</w:t>
      </w:r>
    </w:p>
    <w:p>
      <w:pPr>
        <w:numPr>
          <w:ilvl w:val="0"/>
          <w:numId w:val="1004"/>
        </w:numPr>
        <w:pStyle w:val="Compact"/>
      </w:pPr>
      <w:r>
        <w:t xml:space="preserve">Confidentiality: Both parties agree to maintain strict confidentiality regarding all proprietary information, candidate data, and commercial terms disclosed during the engagement. This obligation survives termination of this</w:t>
      </w:r>
      <w:r>
        <w:t xml:space="preserve"> </w:t>
      </w:r>
      <w:r>
        <w:t xml:space="preserve">Quotation Estimate</w:t>
      </w:r>
      <w:r>
        <w:t xml:space="preserve"> </w:t>
      </w:r>
      <w:r>
        <w:t xml:space="preserve">for a period of two (2) years.</w:t>
      </w:r>
    </w:p>
    <w:p>
      <w:pPr>
        <w:numPr>
          <w:ilvl w:val="0"/>
          <w:numId w:val="1004"/>
        </w:numPr>
        <w:pStyle w:val="Compact"/>
      </w:pPr>
      <w:r>
        <w:t xml:space="preserve">Force Majeure: Neither party shall be held liable for delays or failures in performance resulting from events beyond reasonable control, including but not limited to natural disasters, government-mandated lockdowns, or public health emergencies affecting the</w:t>
      </w:r>
      <w:r>
        <w:t xml:space="preserve"> </w:t>
      </w:r>
      <w:r>
        <w:t xml:space="preserve">China Guangzhou</w:t>
      </w:r>
      <w:r>
        <w:t xml:space="preserve"> </w:t>
      </w:r>
      <w:r>
        <w:t xml:space="preserve">region.</w:t>
      </w:r>
    </w:p>
    <w:p>
      <w:pPr>
        <w:numPr>
          <w:ilvl w:val="0"/>
          <w:numId w:val="1004"/>
        </w:numPr>
        <w:pStyle w:val="Compact"/>
      </w:pPr>
      <w:r>
        <w:t xml:space="preserve">Dispute Resolution: Any dispute arising from or in connection with this</w:t>
      </w:r>
      <w:r>
        <w:t xml:space="preserve"> </w:t>
      </w:r>
      <w:r>
        <w:t xml:space="preserve">Quotation Estimate</w:t>
      </w:r>
      <w:r>
        <w:t xml:space="preserve"> </w:t>
      </w:r>
      <w:r>
        <w:t xml:space="preserve">shall be resolved through amicable negotiation. Failing resolution within thirty (30) days, the matter shall be submitted to the Guangzhou International Arbitration Center for binding arbitration in accordance with its rules of procedure.</w:t>
      </w:r>
    </w:p>
    <w:p>
      <w:pPr>
        <w:numPr>
          <w:ilvl w:val="0"/>
          <w:numId w:val="1004"/>
        </w:numPr>
        <w:pStyle w:val="Compact"/>
      </w:pPr>
      <w:r>
        <w:t xml:space="preserve">Subcontracting: No portion of the services under this</w:t>
      </w:r>
      <w:r>
        <w:t xml:space="preserve"> </w:t>
      </w:r>
      <w:r>
        <w:t xml:space="preserve">Quotation Estimate</w:t>
      </w:r>
      <w:r>
        <w:t xml:space="preserve"> </w:t>
      </w:r>
      <w:r>
        <w:t xml:space="preserve">may be subcontracted without the prior written consent of the client.</w:t>
      </w:r>
    </w:p>
    <w:bookmarkEnd w:id="26"/>
    <w:bookmarkStart w:id="29"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recruitment and first-year management of the</w:t>
      </w:r>
      <w:r>
        <w:t xml:space="preserve"> </w:t>
      </w:r>
      <w:r>
        <w:t xml:space="preserve">Laboratory Technician</w:t>
      </w:r>
      <w:r>
        <w:t xml:space="preserve"> </w:t>
      </w:r>
      <w:r>
        <w:t xml:space="preserve">position in</w:t>
      </w:r>
      <w:r>
        <w:t xml:space="preserve"> </w:t>
      </w:r>
      <w:r>
        <w:t xml:space="preserve">China Guangzhou</w:t>
      </w:r>
      <w:r>
        <w:t xml:space="preserve">.</w:t>
      </w:r>
    </w:p>
    <w:bookmarkStart w:id="27" w:name="X3a319d297087e13122d55a0f699d592b308ef96"/>
    <w:p>
      <w:pPr>
        <w:pStyle w:val="Heading3"/>
      </w:pPr>
      <w:r>
        <w:t xml:space="preserve">For: Guangzhou Biomedical Research Institute (Client)</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Company Seal</w:t>
      </w:r>
    </w:p>
    <w:bookmarkEnd w:id="27"/>
    <w:bookmarkStart w:id="28" w:name="X56f498093f1b10edab06f764dd2355ebbd7ea00"/>
    <w:p>
      <w:pPr>
        <w:pStyle w:val="Heading3"/>
      </w:pPr>
      <w:r>
        <w:t xml:space="preserve">For: Guangzhou TalentBridge Consulting Co., Ltd. (Provider)</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Company Seal</w:t>
      </w:r>
    </w:p>
    <w:bookmarkEnd w:id="28"/>
    <w:p>
      <w:pPr>
        <w:pStyle w:val="BodyText"/>
      </w:pPr>
      <w:r>
        <w:t xml:space="preserve">Quotation Estimate No. QE-GZ-2025-04782 | Guangzhou TalentBridge Consulting Co., Ltd. | 88 Tianhe Road, Tianhe District, Guangzhou, Guangdong 510620, PRC</w:t>
      </w:r>
    </w:p>
    <w:p>
      <w:pPr>
        <w:pStyle w:val="BodyText"/>
      </w:pPr>
      <w:r>
        <w:t xml:space="preserve">This document is the property of Guangzhou TalentBridge Consulting Co., Ltd. Unauthorized reproduction or distribution is prohibited. © 2025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China Guangzhou</dc:title>
  <dc:creator/>
  <dc:language>en</dc:language>
  <cp:keywords/>
  <dcterms:created xsi:type="dcterms:W3CDTF">2026-10-10T07:30:51Z</dcterms:created>
  <dcterms:modified xsi:type="dcterms:W3CDTF">2026-10-10T07:30:51Z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