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Indonesia</w:t>
      </w:r>
      <w:r>
        <w:t xml:space="preserve"> </w:t>
      </w:r>
      <w:r>
        <w:t xml:space="preserve">Jakarta</w:t>
      </w:r>
    </w:p>
    <w:bookmarkStart w:id="20" w:name="pt.-medikal-laboratorium-jaya"/>
    <w:p>
      <w:pPr>
        <w:pStyle w:val="Heading1"/>
      </w:pPr>
      <w:r>
        <w:t xml:space="preserve">PT. MEDIKAL LABORATORIUM JAYA</w:t>
      </w:r>
    </w:p>
    <w:p>
      <w:pPr>
        <w:pStyle w:val="FirstParagraph"/>
      </w:pPr>
      <w:r>
        <w:t xml:space="preserve">Jl. Jend. Sudirman Kav. 52-53, SCBD, Jakarta Selatan 12190, Indonesia Jakarta</w:t>
      </w:r>
    </w:p>
    <w:p>
      <w:pPr>
        <w:pStyle w:val="BodyText"/>
      </w:pPr>
      <w:r>
        <w:t xml:space="preserve">Tel: +62-21-5790-1234 | Email: quotation@medikallabjaya.co.id</w:t>
      </w:r>
    </w:p>
    <w:p>
      <w:pPr>
        <w:pStyle w:val="BodyText"/>
      </w:pPr>
      <w:r>
        <w:t xml:space="preserve">NPWP: 01.234.567.8-011.000 | Business License: 110/2024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QE/LAB/2025/0047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Indonesia Jakarta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Nusantara Health Diagnostics</w:t>
      </w:r>
    </w:p>
    <w:p>
      <w:pPr>
        <w:pStyle w:val="BodyText"/>
      </w:pPr>
      <w:r>
        <w:rPr>
          <w:bCs/>
          <w:b/>
        </w:rPr>
        <w:t xml:space="preserve">Address:</w:t>
      </w:r>
      <w:r>
        <w:t xml:space="preserve"> </w:t>
      </w:r>
      <w:r>
        <w:t xml:space="preserve">Jl. Gatot Subroto No. 88, Jakarta Pusat, Indonesia Jakarta</w:t>
      </w:r>
    </w:p>
    <w:p>
      <w:pPr>
        <w:pStyle w:val="BodyText"/>
      </w:pPr>
      <w:r>
        <w:rPr>
          <w:bCs/>
          <w:b/>
        </w:rPr>
        <w:t xml:space="preserve">Contact Person:</w:t>
      </w:r>
      <w:r>
        <w:t xml:space="preserve"> </w:t>
      </w:r>
      <w:r>
        <w:t xml:space="preserve">Dr. Andi Wijaya, M.Med</w:t>
      </w:r>
    </w:p>
    <w:p>
      <w:pPr>
        <w:pStyle w:val="BodyText"/>
      </w:pPr>
      <w:r>
        <w:rPr>
          <w:bCs/>
          <w:b/>
        </w:rPr>
        <w:t xml:space="preserve">Email:</w:t>
      </w:r>
      <w:r>
        <w:t xml:space="preserve"> </w:t>
      </w:r>
      <w:r>
        <w:t xml:space="preserve">procurement@nusantarahd.co.id</w:t>
      </w:r>
    </w:p>
    <w:bookmarkEnd w:id="22"/>
    <w:p>
      <w:pPr>
        <w:pStyle w:val="BodyText"/>
      </w:pPr>
      <w:r>
        <w:t xml:space="preserve">Dear Dr. Andi Wijaya,</w:t>
      </w:r>
    </w:p>
    <w:p>
      <w:pPr>
        <w:pStyle w:val="BodyText"/>
      </w:pPr>
      <w:r>
        <w:t xml:space="preserve">Thank you for your inquiry regarding the recruitment and deployment of a qualified</w:t>
      </w:r>
      <w:r>
        <w:t xml:space="preserve"> </w:t>
      </w:r>
      <w:r>
        <w:t xml:space="preserve">Laboratory Technician</w:t>
      </w:r>
      <w:r>
        <w:t xml:space="preserve"> </w:t>
      </w:r>
      <w:r>
        <w:t xml:space="preserve">for your diagnostic facility located in</w:t>
      </w:r>
      <w:r>
        <w:t xml:space="preserve"> </w:t>
      </w:r>
      <w:r>
        <w:t xml:space="preserve">Indonesia Jakarta</w:t>
      </w:r>
      <w:r>
        <w:t xml:space="preserve">. This</w:t>
      </w:r>
      <w:r>
        <w:t xml:space="preserve"> </w:t>
      </w:r>
      <w:r>
        <w:t xml:space="preserve">Quotation Estimate</w:t>
      </w:r>
      <w:r>
        <w:t xml:space="preserve"> </w:t>
      </w:r>
      <w:r>
        <w:t xml:space="preserve">has been prepared in accordance with your requirements and reflects our comprehensive understanding of the professional standards expected in the Indonesian healthcare sector. We are pleased to present the following detailed cost breakdown for your review and approval.</w:t>
      </w:r>
    </w:p>
    <w:p>
      <w:pPr>
        <w:pStyle w:val="BodyText"/>
      </w:pPr>
      <w:r>
        <w:t xml:space="preserve">Scope of Services – Laboratory Technician Deployment</w:t>
      </w:r>
    </w:p>
    <w:p>
      <w:pPr>
        <w:pStyle w:val="BodyText"/>
      </w:pPr>
      <w:r>
        <w:t xml:space="preserve">This Quotation Estimate covers the full-cycle recruitment, onboarding, and ongoing employment management of a certified Laboratory Technician to be stationed at your facility in Indonesia Jakarta. The Laboratory Technician will be responsible for performing routine and specialized laboratory analyses, maintaining quality control protocols, managing laboratory equipment, preparing and analyzing clinical specimens, ensuring compliance with Indonesian Ministry of Health regulations, and supporting senior laboratory staff in research and diagnostic activities.</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Recruitment and screening of qualified Laboratory Technician candidates in Indonesia Jakarta</w:t>
            </w:r>
          </w:p>
        </w:tc>
        <w:tc>
          <w:tcPr/>
          <w:p>
            <w:pPr>
              <w:pStyle w:val="Compact"/>
              <w:jc w:val="left"/>
            </w:pPr>
            <w:r>
              <w:t xml:space="preserve">1x</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Medical examination and competency assessment for Laboratory Technician</w:t>
            </w:r>
          </w:p>
        </w:tc>
        <w:tc>
          <w:tcPr/>
          <w:p>
            <w:pPr>
              <w:pStyle w:val="Compact"/>
              <w:jc w:val="left"/>
            </w:pPr>
            <w:r>
              <w:t xml:space="preserve">1x</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Monthly salary and benefits for Laboratory Technician (including BPJS Kesehatan and BPJS Ketenagakerjaan)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Professional certification renewal and continuing education for Laboratory Technician</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Personal protective equipment (PPE) and laboratory safety supplies for Laboratory Technician</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Onboarding, orientation, and regulatory compliance training in Indonesia Jakarta</w:t>
            </w:r>
          </w:p>
        </w:tc>
        <w:tc>
          <w:tcPr/>
          <w:p>
            <w:pPr>
              <w:pStyle w:val="Compact"/>
              <w:jc w:val="left"/>
            </w:pPr>
            <w:r>
              <w:t xml:space="preserve">1x</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Administrative management, payroll processing, and HR compliance for Laboratory Technician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Performance evaluation and annual competency review for Laboratory Technician</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gridSpan w:val="4"/>
          </w:tcPr>
          <w:p>
            <w:pPr>
              <w:pStyle w:val="Compact"/>
              <w:jc w:val="right"/>
            </w:pPr>
            <w:r>
              <w:t xml:space="preserve">Subtotal</w:t>
            </w:r>
          </w:p>
        </w:tc>
        <w:tc>
          <w:tcPr/>
          <w:p>
            <w:pPr>
              <w:pStyle w:val="Compact"/>
              <w:jc w:val="left"/>
            </w:pPr>
            <w:r>
              <w:t xml:space="preserve">237,500,000</w:t>
            </w:r>
          </w:p>
        </w:tc>
      </w:tr>
      <w:tr>
        <w:tc>
          <w:tcPr>
            <w:gridSpan w:val="4"/>
          </w:tcPr>
          <w:p>
            <w:pPr>
              <w:pStyle w:val="Compact"/>
              <w:jc w:val="right"/>
            </w:pPr>
            <w:r>
              <w:t xml:space="preserve">VAT (11%)</w:t>
            </w:r>
          </w:p>
        </w:tc>
        <w:tc>
          <w:tcPr/>
          <w:p>
            <w:pPr>
              <w:pStyle w:val="Compact"/>
              <w:jc w:val="left"/>
            </w:pPr>
            <w:r>
              <w:t xml:space="preserve">26,125,000</w:t>
            </w:r>
          </w:p>
        </w:tc>
      </w:tr>
      <w:tr>
        <w:tc>
          <w:tcPr>
            <w:gridSpan w:val="4"/>
          </w:tcPr>
          <w:p>
            <w:pPr>
              <w:pStyle w:val="Compact"/>
              <w:jc w:val="right"/>
            </w:pPr>
            <w:r>
              <w:t xml:space="preserve">Grand Total</w:t>
            </w:r>
          </w:p>
        </w:tc>
        <w:tc>
          <w:tcPr/>
          <w:p>
            <w:pPr>
              <w:pStyle w:val="Compact"/>
              <w:jc w:val="left"/>
            </w:pPr>
            <w:r>
              <w:t xml:space="preserve">263,625,000</w:t>
            </w:r>
          </w:p>
        </w:tc>
      </w:tr>
    </w:tbl>
    <w:p>
      <w:pPr>
        <w:pStyle w:val="BodyText"/>
      </w:pPr>
      <w:r>
        <w:rPr>
          <w:bCs/>
          <w:b/>
        </w:rPr>
        <w:t xml:space="preserve">Total Amount in Words:</w:t>
      </w:r>
      <w:r>
        <w:t xml:space="preserve"> </w:t>
      </w:r>
      <w:r>
        <w:t xml:space="preserve">Two Hundred Sixty-Three Million Six Hundred Twenty-Five Thousand Indonesian Rupiah (IDR 263,625,000) inclusive of 11% Value Added Tax.</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Indonesia Jakarta.</w:t>
      </w:r>
    </w:p>
    <w:p>
      <w:pPr>
        <w:numPr>
          <w:ilvl w:val="0"/>
          <w:numId w:val="1001"/>
        </w:numPr>
        <w:pStyle w:val="Compact"/>
      </w:pPr>
      <w:r>
        <w:t xml:space="preserve">All payments shall be made in Indonesian Rupiah (IDR) via bank transfer to the account specified in our invoice. Payment terms are Net 30 days from the date of invoice issuance.</w:t>
      </w:r>
    </w:p>
    <w:p>
      <w:pPr>
        <w:numPr>
          <w:ilvl w:val="0"/>
          <w:numId w:val="1001"/>
        </w:numPr>
        <w:pStyle w:val="Compact"/>
      </w:pPr>
      <w:r>
        <w:t xml:space="preserve">The Laboratory Technician shall be employed in full compliance with Indonesian labor laws, including the Manpower Law (UU No. 13 Tahun 2003) and all applicable regulations enforced in Indonesia Jakarta.</w:t>
      </w:r>
    </w:p>
    <w:p>
      <w:pPr>
        <w:numPr>
          <w:ilvl w:val="0"/>
          <w:numId w:val="1001"/>
        </w:numPr>
        <w:pStyle w:val="Compact"/>
      </w:pPr>
      <w:r>
        <w:t xml:space="preserve">PT. Medikal Laboratorium Jaya shall bear full responsibility for the recruitment integrity, background verification, and initial competency validation of the Laboratory Technician candidate.</w:t>
      </w:r>
    </w:p>
    <w:p>
      <w:pPr>
        <w:numPr>
          <w:ilvl w:val="0"/>
          <w:numId w:val="1001"/>
        </w:numPr>
        <w:pStyle w:val="Compact"/>
      </w:pPr>
      <w:r>
        <w:t xml:space="preserve">The client reserves the right to request a replacement Laboratory Technician within the first 30 days of deployment if the candidate does not meet the agreed-upon competency standards, at no additional recruitment cost.</w:t>
      </w:r>
    </w:p>
    <w:p>
      <w:pPr>
        <w:numPr>
          <w:ilvl w:val="0"/>
          <w:numId w:val="1001"/>
        </w:numPr>
        <w:pStyle w:val="Compact"/>
      </w:pPr>
      <w:r>
        <w:t xml:space="preserve">All intellectual property, patient data, and laboratory findings generated by the Laboratory Technician during the engagement period shall remain the exclusive property of the client in accordance with Indonesian data protection regulations.</w:t>
      </w:r>
    </w:p>
    <w:p>
      <w:pPr>
        <w:numPr>
          <w:ilvl w:val="0"/>
          <w:numId w:val="1001"/>
        </w:numPr>
        <w:pStyle w:val="Compact"/>
      </w:pPr>
      <w:r>
        <w:t xml:space="preserve">This Quotation Estimate does not constitute a binding contract until both parties have executed a formal Service Agreement. The terms herein are subject to final negotiation and mutual consent.</w:t>
      </w:r>
    </w:p>
    <w:p>
      <w:pPr>
        <w:numPr>
          <w:ilvl w:val="0"/>
          <w:numId w:val="1001"/>
        </w:numPr>
        <w:pStyle w:val="Compact"/>
      </w:pPr>
      <w:r>
        <w:t xml:space="preserve">Any changes to the scope of services, additional Laboratory Technician positions, or modifications to the deployment location within Indonesia Jakarta must be documented in a written amendment signed by both parties.</w:t>
      </w:r>
    </w:p>
    <w:p>
      <w:pPr>
        <w:numPr>
          <w:ilvl w:val="0"/>
          <w:numId w:val="1001"/>
        </w:numPr>
        <w:pStyle w:val="Compact"/>
      </w:pPr>
      <w:r>
        <w:t xml:space="preserve">Disputes arising from this Quotation Estimate or the subsequent agreement shall be resolved through mediation in Indonesia Jakarta in accordance with the laws of the Republic of Indonesia.</w:t>
      </w:r>
    </w:p>
    <w:p>
      <w:pPr>
        <w:pStyle w:val="FirstParagraph"/>
      </w:pPr>
      <w:r>
        <w:t xml:space="preserve">Acceptance and Authorization</w:t>
      </w:r>
    </w:p>
    <w:p>
      <w:pPr>
        <w:pStyle w:val="BodyText"/>
      </w:pPr>
      <w:r>
        <w:t xml:space="preserve">By signing below, both parties acknowledge and accept the terms, conditions, and pricing outlined in this Quotation Estimate for the Laboratory Technician deployment in Indonesia Jakarta.</w:t>
      </w:r>
    </w:p>
    <w:p>
      <w:pPr>
        <w:pStyle w:val="BodyText"/>
      </w:pPr>
      <w:r>
        <w:rPr>
          <w:bCs/>
          <w:b/>
        </w:rPr>
        <w:t xml:space="preserve">For PT. Medikal Laboratorium Jaya</w:t>
      </w:r>
      <w:r>
        <w:br/>
      </w:r>
      <w:r>
        <w:t xml:space="preserve">Name: Rina Kartawati, S.E., M.M.</w:t>
      </w:r>
      <w:r>
        <w:br/>
      </w:r>
      <w:r>
        <w:t xml:space="preserve">Position: Director of Operations</w:t>
      </w:r>
      <w:r>
        <w:br/>
      </w:r>
      <w:r>
        <w:t xml:space="preserve">Signature &amp; Company Stamp</w:t>
      </w:r>
    </w:p>
    <w:p>
      <w:pPr>
        <w:pStyle w:val="BodyText"/>
      </w:pPr>
      <w:r>
        <w:rPr>
          <w:bCs/>
          <w:b/>
        </w:rPr>
        <w:t xml:space="preserve">For PT. Nusantara Health Diagnostics</w:t>
      </w:r>
      <w:r>
        <w:br/>
      </w:r>
      <w:r>
        <w:t xml:space="preserve">Name: Dr. Andi Wijaya, M.Med</w:t>
      </w:r>
      <w:r>
        <w:br/>
      </w:r>
      <w:r>
        <w:t xml:space="preserve">Position: Head of Procurement</w:t>
      </w:r>
      <w:r>
        <w:br/>
      </w:r>
      <w:r>
        <w:t xml:space="preserve">Signature &amp; Company Stamp</w:t>
      </w:r>
    </w:p>
    <w:p>
      <w:pPr>
        <w:pStyle w:val="BodyText"/>
      </w:pPr>
      <w:r>
        <w:t xml:space="preserve">This Quotation Estimate document was prepared by PT. Medikal Laboratorium Jaya for the exclusive use of PT. Nusantara Health Diagnostics. All information contained herein is confidential and shall not be disclosed to third parties without prior written consent. Document Reference: QE/LAB/2025/0047 | Indonesia Jakarta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Indonesia Jakarta</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