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Staffing &amp; Technical Recruitment Services</w:t>
      </w:r>
    </w:p>
    <w:p>
      <w:pPr>
        <w:pStyle w:val="BodyText"/>
      </w:pPr>
      <w:r>
        <w:t xml:space="preserve">MedLab Professional Services S.r.l. — Via Torino 42, 20123 Milan (MI), Italy</w:t>
      </w:r>
      <w:r>
        <w:br/>
      </w:r>
      <w:r>
        <w:t xml:space="preserve">VAT: IT01234567890 — P.IVA: 01234567890 — Tel: +39 02 1234 5678 — Email: quotations@medlabproservices.it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QTE-2025-MIL-0487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 / Requester</w:t>
            </w:r>
          </w:p>
        </w:tc>
        <w:tc>
          <w:tcPr>
            <w:gridSpan w:val="3"/>
          </w:tcPr>
          <w:p>
            <w:pPr>
              <w:pStyle w:val="Compact"/>
              <w:jc w:val="left"/>
            </w:pPr>
            <w:r>
              <w:t xml:space="preserve">Ospedale San Raffaele HSR — Department of Clinical Pathology, Via Olgettina 60, 20132 Milan (MI), Italy</w:t>
            </w:r>
          </w:p>
        </w:tc>
      </w:tr>
      <w:tr>
        <w:tc>
          <w:tcPr/>
          <w:p>
            <w:pPr>
              <w:pStyle w:val="Compact"/>
              <w:jc w:val="left"/>
            </w:pPr>
            <w:r>
              <w:t xml:space="preserve">Position</w:t>
            </w:r>
          </w:p>
        </w:tc>
        <w:tc>
          <w:tcPr>
            <w:gridSpan w:val="3"/>
          </w:tcPr>
          <w:p>
            <w:pPr>
              <w:pStyle w:val="Compact"/>
              <w:jc w:val="left"/>
            </w:pPr>
            <w:r>
              <w:t xml:space="preserve">Laboratory Technician</w:t>
            </w:r>
            <w:r>
              <w:t xml:space="preserve"> </w:t>
            </w:r>
            <w:r>
              <w:t xml:space="preserve">— Full-Time, Permanent Contract (CCNL Sanità)</w:t>
            </w:r>
          </w:p>
        </w:tc>
      </w:tr>
      <w:tr>
        <w:tc>
          <w:tcPr/>
          <w:p>
            <w:pPr>
              <w:pStyle w:val="Compact"/>
              <w:jc w:val="left"/>
            </w:pPr>
            <w:r>
              <w:t xml:space="preserve">Work Location</w:t>
            </w:r>
          </w:p>
        </w:tc>
        <w:tc>
          <w:tcPr>
            <w:gridSpan w:val="3"/>
          </w:tcPr>
          <w:p>
            <w:pPr>
              <w:pStyle w:val="Compact"/>
              <w:jc w:val="left"/>
            </w:pPr>
            <w:r>
              <w:t xml:space="preserve">Milan, Italy — Primary site: Via Olgettina 60, 20132 Milano (MI)</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MedLab Professional Services S.r.l. in response to the formal request received from Ospedale San Raffaele HSR for the recruitment, onboarding, and first-year employment management of a qualified</w:t>
      </w:r>
      <w:r>
        <w:t xml:space="preserve"> </w:t>
      </w:r>
      <w:r>
        <w:t xml:space="preserve">Laboratory Technician</w:t>
      </w:r>
      <w:r>
        <w:t xml:space="preserve"> </w:t>
      </w:r>
      <w:r>
        <w:t xml:space="preserve">to be based in</w:t>
      </w:r>
      <w:r>
        <w:t xml:space="preserve"> </w:t>
      </w:r>
      <w:r>
        <w:t xml:space="preserve">Italy Milan</w:t>
      </w:r>
      <w:r>
        <w:t xml:space="preserve">. The present document itemises all professional fees, statutory contributions, and ancillary costs associated with the engagement. All figures are expressed in Euro (EUR) and are subject to the terms and conditions outlined in Section 6 of this</w:t>
      </w:r>
      <w:r>
        <w:t xml:space="preserve"> </w:t>
      </w:r>
      <w:r>
        <w:t xml:space="preserve">Quotation Estimate</w:t>
      </w:r>
      <w:r>
        <w:t xml:space="preserve">.</w:t>
      </w:r>
    </w:p>
    <w:bookmarkEnd w:id="21"/>
    <w:bookmarkStart w:id="22" w:name="X9ebda6e9c419b27a8bcd9a2e7e7338ac5d74042"/>
    <w:p>
      <w:pPr>
        <w:pStyle w:val="Heading2"/>
      </w:pPr>
      <w:r>
        <w:t xml:space="preserve">2. Scope of Services — Laboratory Technician Role</w:t>
      </w:r>
    </w:p>
    <w:p>
      <w:pPr>
        <w:pStyle w:val="FirstParagraph"/>
      </w:pPr>
      <w:r>
        <w:t xml:space="preserve">The</w:t>
      </w:r>
      <w:r>
        <w:t xml:space="preserve"> </w:t>
      </w:r>
      <w:r>
        <w:t xml:space="preserve">Laboratory Technician</w:t>
      </w:r>
      <w:r>
        <w:t xml:space="preserve"> </w:t>
      </w:r>
      <w:r>
        <w:t xml:space="preserve">to be placed under this</w:t>
      </w:r>
      <w:r>
        <w:t xml:space="preserve"> </w:t>
      </w:r>
      <w:r>
        <w:t xml:space="preserve">Quotation Estimate</w:t>
      </w:r>
      <w:r>
        <w:t xml:space="preserve"> </w:t>
      </w:r>
      <w:r>
        <w:t xml:space="preserve">will perform the following core duties within the clinical pathology laboratory located in</w:t>
      </w:r>
      <w:r>
        <w:t xml:space="preserve"> </w:t>
      </w:r>
      <w:r>
        <w:t xml:space="preserve">Italy Milan</w:t>
      </w:r>
      <w:r>
        <w:t xml:space="preserve">:</w:t>
      </w:r>
    </w:p>
    <w:p>
      <w:pPr>
        <w:numPr>
          <w:ilvl w:val="0"/>
          <w:numId w:val="1001"/>
        </w:numPr>
        <w:pStyle w:val="Compact"/>
      </w:pPr>
      <w:r>
        <w:t xml:space="preserve">Operation and maintenance of haematology, biochemistry, and coagulation analysers in compliance with ISO 15189:2022 accreditation standards.</w:t>
      </w:r>
    </w:p>
    <w:p>
      <w:pPr>
        <w:numPr>
          <w:ilvl w:val="0"/>
          <w:numId w:val="1001"/>
        </w:numPr>
        <w:pStyle w:val="Compact"/>
      </w:pPr>
      <w:r>
        <w:t xml:space="preserve">Preparation, processing, and quality-control verification of patient specimens (blood, urine, serological samples) in accordance with Italian Legislative Decree D.Lgs. 81/2008 on workplace safety.</w:t>
      </w:r>
    </w:p>
    <w:p>
      <w:pPr>
        <w:numPr>
          <w:ilvl w:val="0"/>
          <w:numId w:val="1001"/>
        </w:numPr>
        <w:pStyle w:val="Compact"/>
      </w:pPr>
      <w:r>
        <w:t xml:space="preserve">Execution of routine and specialised laboratory tests under the supervision of a Senior Medical Laboratory Scientist.</w:t>
      </w:r>
    </w:p>
    <w:p>
      <w:pPr>
        <w:numPr>
          <w:ilvl w:val="0"/>
          <w:numId w:val="1001"/>
        </w:numPr>
        <w:pStyle w:val="Compact"/>
      </w:pPr>
      <w:r>
        <w:t xml:space="preserve">Maintenance of digital laboratory information systems (LIS) and electronic patient records in line with the GDPR and Italian Privacy Code (D.Lgs. 196/2003 as amended by D.Lgs. 101/2018).</w:t>
      </w:r>
    </w:p>
    <w:p>
      <w:pPr>
        <w:numPr>
          <w:ilvl w:val="0"/>
          <w:numId w:val="1001"/>
        </w:numPr>
        <w:pStyle w:val="Compact"/>
      </w:pPr>
      <w:r>
        <w:t xml:space="preserve">Participation in internal and external quality-assurance programmes coordinated by the regional health authority (ATS Milano 1).</w:t>
      </w:r>
    </w:p>
    <w:p>
      <w:pPr>
        <w:numPr>
          <w:ilvl w:val="0"/>
          <w:numId w:val="1001"/>
        </w:numPr>
        <w:pStyle w:val="Compact"/>
      </w:pPr>
      <w:r>
        <w:t xml:space="preserve">Adherence to all biosafety protocols and waste-disposal regulations applicable to clinical laboratories in the Lombardy region, Italy.</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Cost Item</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Recruitment, screening, and selection of the</w:t>
            </w:r>
            <w:r>
              <w:t xml:space="preserve"> </w:t>
            </w:r>
            <w:r>
              <w:t xml:space="preserve">Laboratory Technician</w:t>
            </w:r>
            <w:r>
              <w:t xml:space="preserve"> </w:t>
            </w:r>
            <w:r>
              <w:t xml:space="preserve">candidate pool in</w:t>
            </w:r>
            <w:r>
              <w:t xml:space="preserve"> </w:t>
            </w:r>
            <w:r>
              <w:t xml:space="preserve">Italy Milan</w:t>
            </w:r>
            <w:r>
              <w:t xml:space="preserve"> </w:t>
            </w:r>
            <w:r>
              <w:t xml:space="preserve">(including CV sourcing, technical interviews, practical lab assessments, and reference verification)</w:t>
            </w:r>
          </w:p>
        </w:tc>
        <w:tc>
          <w:tcPr/>
          <w:p>
            <w:pPr>
              <w:pStyle w:val="Compact"/>
              <w:jc w:val="left"/>
            </w:pPr>
            <w:r>
              <w:t xml:space="preserve">1 position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3.2</w:t>
            </w:r>
          </w:p>
        </w:tc>
        <w:tc>
          <w:tcPr/>
          <w:p>
            <w:pPr>
              <w:pStyle w:val="Compact"/>
              <w:jc w:val="left"/>
            </w:pPr>
            <w:r>
              <w:t xml:space="preserve">Pre-employment medical examination and occupational health clearance as mandated by Italian law (D.Lgs. 81/2008, Art. 41) for the</w:t>
            </w:r>
            <w:r>
              <w:t xml:space="preserve"> </w:t>
            </w:r>
            <w:r>
              <w:t xml:space="preserve">Laboratory Technician</w:t>
            </w:r>
            <w:r>
              <w:t xml:space="preserve"> </w:t>
            </w:r>
            <w:r>
              <w:t xml:space="preserve">role</w:t>
            </w:r>
          </w:p>
        </w:tc>
        <w:tc>
          <w:tcPr/>
          <w:p>
            <w:pPr>
              <w:pStyle w:val="Compact"/>
              <w:jc w:val="left"/>
            </w:pPr>
            <w:r>
              <w:t xml:space="preserve">1 candidate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3.3</w:t>
            </w:r>
          </w:p>
        </w:tc>
        <w:tc>
          <w:tcPr/>
          <w:p>
            <w:pPr>
              <w:pStyle w:val="Compact"/>
              <w:jc w:val="left"/>
            </w:pPr>
            <w:r>
              <w:t xml:space="preserve">First-year gross salary of the</w:t>
            </w:r>
            <w:r>
              <w:t xml:space="preserve"> </w:t>
            </w:r>
            <w:r>
              <w:t xml:space="preserve">Laboratory Technician</w:t>
            </w:r>
            <w:r>
              <w:t xml:space="preserve"> </w:t>
            </w:r>
            <w:r>
              <w:t xml:space="preserve">(CCNL Sanità, Level B1, 40 hours/week, 13th and 14th monthly supplements included) — payable directly to the employee</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3.4</w:t>
            </w:r>
          </w:p>
        </w:tc>
        <w:tc>
          <w:tcPr/>
          <w:p>
            <w:pPr>
              <w:pStyle w:val="Compact"/>
              <w:jc w:val="left"/>
            </w:pPr>
            <w:r>
              <w:t xml:space="preserve">Employer statutory contributions (INPS, INAIL, and regional surcharges applicable in Lombardy,</w:t>
            </w:r>
            <w:r>
              <w:t xml:space="preserve"> </w:t>
            </w:r>
            <w:r>
              <w:t xml:space="preserve">Italy Milan</w:t>
            </w:r>
            <w:r>
              <w:t xml:space="preserve">) calculated on the gross salary of the</w:t>
            </w:r>
            <w:r>
              <w:t xml:space="preserve"> </w:t>
            </w:r>
            <w:r>
              <w:t xml:space="preserve">Laboratory Technician</w:t>
            </w:r>
          </w:p>
        </w:tc>
        <w:tc>
          <w:tcPr/>
          <w:p>
            <w:pPr>
              <w:pStyle w:val="Compact"/>
              <w:jc w:val="left"/>
            </w:pPr>
            <w:r>
              <w:t xml:space="preserve">12 months</w:t>
            </w:r>
          </w:p>
        </w:tc>
        <w:tc>
          <w:tcPr/>
          <w:p>
            <w:pPr>
              <w:pStyle w:val="Compact"/>
              <w:jc w:val="left"/>
            </w:pPr>
            <w:r>
              <w:t xml:space="preserve">1,140.00</w:t>
            </w:r>
          </w:p>
        </w:tc>
        <w:tc>
          <w:tcPr/>
          <w:p>
            <w:pPr>
              <w:pStyle w:val="Compact"/>
              <w:jc w:val="left"/>
            </w:pPr>
            <w:r>
              <w:t xml:space="preserve">13,680.00</w:t>
            </w:r>
          </w:p>
        </w:tc>
      </w:tr>
      <w:tr>
        <w:tc>
          <w:tcPr/>
          <w:p>
            <w:pPr>
              <w:pStyle w:val="Compact"/>
              <w:jc w:val="left"/>
            </w:pPr>
            <w:r>
              <w:t xml:space="preserve">3.5</w:t>
            </w:r>
          </w:p>
        </w:tc>
        <w:tc>
          <w:tcPr/>
          <w:p>
            <w:pPr>
              <w:pStyle w:val="Compact"/>
              <w:jc w:val="left"/>
            </w:pPr>
            <w:r>
              <w:t xml:space="preserve">Professional indemnity and occupational liability insurance for the</w:t>
            </w:r>
            <w:r>
              <w:t xml:space="preserve"> </w:t>
            </w:r>
            <w:r>
              <w:t xml:space="preserve">Laboratory Technician</w:t>
            </w:r>
            <w:r>
              <w:t xml:space="preserve"> </w:t>
            </w:r>
            <w:r>
              <w:t xml:space="preserve">(minimum coverage EUR 1,000,000 per claim, compliant with Italian civil liability requirements)</w:t>
            </w:r>
          </w:p>
        </w:tc>
        <w:tc>
          <w:tcPr/>
          <w:p>
            <w:pPr>
              <w:pStyle w:val="Compact"/>
              <w:jc w:val="left"/>
            </w:pPr>
            <w:r>
              <w:t xml:space="preserve">12 months</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3.6</w:t>
            </w:r>
          </w:p>
        </w:tc>
        <w:tc>
          <w:tcPr/>
          <w:p>
            <w:pPr>
              <w:pStyle w:val="Compact"/>
              <w:jc w:val="left"/>
            </w:pPr>
            <w:r>
              <w:t xml:space="preserve">On-site induction, laboratory safety training, and ISO 15189 competency assessment conducted in</w:t>
            </w:r>
            <w:r>
              <w:t xml:space="preserve"> </w:t>
            </w:r>
            <w:r>
              <w:t xml:space="preserve">Italy Milan</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3.7</w:t>
            </w:r>
          </w:p>
        </w:tc>
        <w:tc>
          <w:tcPr/>
          <w:p>
            <w:pPr>
              <w:pStyle w:val="Compact"/>
              <w:jc w:val="left"/>
            </w:pPr>
            <w:r>
              <w:t xml:space="preserve">Administrative and HR management fee (contract drafting, INPS/INAIL registration, payroll processing, and ongoing compliance monitoring for the</w:t>
            </w:r>
            <w:r>
              <w:t xml:space="preserve"> </w:t>
            </w:r>
            <w:r>
              <w:t xml:space="preserve">Laboratory Technician</w:t>
            </w:r>
            <w:r>
              <w:t xml:space="preserve"> </w:t>
            </w:r>
            <w:r>
              <w:t xml:space="preserve">engagement)</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3.8</w:t>
            </w:r>
          </w:p>
        </w:tc>
        <w:tc>
          <w:tcPr/>
          <w:p>
            <w:pPr>
              <w:pStyle w:val="Compact"/>
              <w:jc w:val="left"/>
            </w:pPr>
            <w:r>
              <w:t xml:space="preserve">Annual professional development allowance (conferences, continuing education credits, and specialised laboratory technique workshops available in the</w:t>
            </w:r>
            <w:r>
              <w:t xml:space="preserve"> </w:t>
            </w:r>
            <w:r>
              <w:t xml:space="preserve">Italy Milan</w:t>
            </w:r>
            <w:r>
              <w:t xml:space="preserve"> </w:t>
            </w:r>
            <w:r>
              <w:t xml:space="preserve">metropolitan area)</w:t>
            </w:r>
          </w:p>
        </w:tc>
        <w:tc>
          <w:tcPr/>
          <w:p>
            <w:pPr>
              <w:pStyle w:val="Compact"/>
              <w:jc w:val="left"/>
            </w:pPr>
            <w:r>
              <w:t xml:space="preserve">1 year</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right"/>
            </w:pPr>
            <w:r>
              <w:t xml:space="preserve">Subtotal (excl. VAT)</w:t>
            </w:r>
          </w:p>
        </w:tc>
        <w:tc>
          <w:tcPr/>
          <w:p>
            <w:pPr>
              <w:pStyle w:val="Compact"/>
              <w:jc w:val="left"/>
            </w:pPr>
            <w:r>
              <w:t xml:space="preserve">56,220.00</w:t>
            </w:r>
          </w:p>
        </w:tc>
      </w:tr>
      <w:tr>
        <w:tc>
          <w:tcPr>
            <w:gridSpan w:val="4"/>
          </w:tcPr>
          <w:p>
            <w:pPr>
              <w:pStyle w:val="Compact"/>
              <w:jc w:val="right"/>
            </w:pPr>
            <w:r>
              <w:t xml:space="preserve">VAT (22% — Italian standard rate)</w:t>
            </w:r>
          </w:p>
        </w:tc>
        <w:tc>
          <w:tcPr/>
          <w:p>
            <w:pPr>
              <w:pStyle w:val="Compact"/>
              <w:jc w:val="left"/>
            </w:pPr>
            <w:r>
              <w:t xml:space="preserve">12,368.40</w:t>
            </w:r>
          </w:p>
        </w:tc>
      </w:tr>
      <w:tr>
        <w:tc>
          <w:tcPr>
            <w:gridSpan w:val="4"/>
          </w:tcPr>
          <w:p>
            <w:pPr>
              <w:pStyle w:val="Compact"/>
              <w:jc w:val="right"/>
            </w:pPr>
            <w:r>
              <w:t xml:space="preserve">TOTAL AMOUNT DUE (incl. VAT)</w:t>
            </w:r>
          </w:p>
        </w:tc>
        <w:tc>
          <w:tcPr/>
          <w:p>
            <w:pPr>
              <w:pStyle w:val="Compact"/>
              <w:jc w:val="left"/>
            </w:pPr>
            <w:r>
              <w:t xml:space="preserve">68,588.40</w:t>
            </w:r>
          </w:p>
        </w:tc>
      </w:tr>
    </w:tbl>
    <w:p>
      <w:pPr>
        <w:pStyle w:val="BodyText"/>
      </w:pPr>
      <w:r>
        <w:rPr>
          <w:bCs/>
          <w:b/>
        </w:rPr>
        <w:t xml:space="preserve">Note:</w:t>
      </w:r>
      <w:r>
        <w:t xml:space="preserve"> </w:t>
      </w:r>
      <w:r>
        <w:t xml:space="preserve">The gross salary indicated in line item 3.3 is an estimate based on the current CCNL Sanità tariff grid for a</w:t>
      </w:r>
      <w:r>
        <w:t xml:space="preserve"> </w:t>
      </w:r>
      <w:r>
        <w:t xml:space="preserve">Laboratory Technician</w:t>
      </w:r>
      <w:r>
        <w:t xml:space="preserve"> </w:t>
      </w:r>
      <w:r>
        <w:t xml:space="preserve">at Level B1. Actual remuneration may be adjusted to reflect the specific seniority, qualifications, and experience of the final candidate. This</w:t>
      </w:r>
      <w:r>
        <w:t xml:space="preserve"> </w:t>
      </w:r>
      <w:r>
        <w:t xml:space="preserve">Quotation Estimate</w:t>
      </w:r>
      <w:r>
        <w:t xml:space="preserve"> </w:t>
      </w:r>
      <w:r>
        <w:t xml:space="preserve">does not include any one-off relocation expenses should the</w:t>
      </w:r>
      <w:r>
        <w:t xml:space="preserve"> </w:t>
      </w:r>
      <w:r>
        <w:t xml:space="preserve">Laboratory Technician</w:t>
      </w:r>
      <w:r>
        <w:t xml:space="preserve"> </w:t>
      </w:r>
      <w:r>
        <w:t xml:space="preserve">be recruited from outside the</w:t>
      </w:r>
      <w:r>
        <w:t xml:space="preserve"> </w:t>
      </w:r>
      <w:r>
        <w:t xml:space="preserve">Italy Milan</w:t>
      </w:r>
      <w:r>
        <w:t xml:space="preserve"> </w:t>
      </w:r>
      <w:r>
        <w:t xml:space="preserve">metropolitan area.</w:t>
      </w:r>
    </w:p>
    <w:bookmarkEnd w:id="23"/>
    <w:bookmarkStart w:id="24" w:name="candidate-qualification-requirements"/>
    <w:p>
      <w:pPr>
        <w:pStyle w:val="Heading2"/>
      </w:pPr>
      <w:r>
        <w:t xml:space="preserve">4. Candidate Qualification Requirements</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Quotation Estimate</w:t>
      </w:r>
      <w:r>
        <w:t xml:space="preserve"> </w:t>
      </w:r>
      <w:r>
        <w:t xml:space="preserve">must hold a minimum of a Diploma di Perito in Tecniche di Laboratorio Biomedico (or equivalent qualification recognised by the Italian Ministry of Health) and possess a valid professional registration with the relevant regional health authority in Lombardy. A minimum of two (2) years of hands-on experience in a clinical or diagnostic laboratory setting in</w:t>
      </w:r>
      <w:r>
        <w:t xml:space="preserve"> </w:t>
      </w:r>
      <w:r>
        <w:t xml:space="preserve">Italy Milan</w:t>
      </w:r>
      <w:r>
        <w:t xml:space="preserve"> </w:t>
      </w:r>
      <w:r>
        <w:t xml:space="preserve">or another Italian city is required. Fluency in Italian is mandatory; working proficiency in English is strongly preferred given the international patient demographic served by the requesting facility.</w:t>
      </w:r>
    </w:p>
    <w:bookmarkEnd w:id="24"/>
    <w:bookmarkStart w:id="25" w:name="delivery-timeline"/>
    <w:p>
      <w:pPr>
        <w:pStyle w:val="Heading2"/>
      </w:pPr>
      <w:r>
        <w:t xml:space="preserve">5. Delivery Timeline</w:t>
      </w:r>
    </w:p>
    <w:p>
      <w:pPr>
        <w:pStyle w:val="FirstParagraph"/>
      </w:pPr>
      <w:r>
        <w:t xml:space="preserve">Upon written acceptance of this</w:t>
      </w:r>
      <w:r>
        <w:t xml:space="preserve"> </w:t>
      </w:r>
      <w:r>
        <w:t xml:space="preserve">Quotation Estimate</w:t>
      </w:r>
      <w:r>
        <w:t xml:space="preserve">, MedLab Professional Services S.r.l. commits to the following schedule for the</w:t>
      </w:r>
      <w:r>
        <w:t xml:space="preserve"> </w:t>
      </w:r>
      <w:r>
        <w:t xml:space="preserve">Laboratory Technician</w:t>
      </w:r>
      <w:r>
        <w:t xml:space="preserve"> </w:t>
      </w:r>
      <w:r>
        <w:t xml:space="preserve">placement in</w:t>
      </w:r>
      <w:r>
        <w:t xml:space="preserve"> </w:t>
      </w:r>
      <w:r>
        <w:t xml:space="preserve">Italy Milan</w:t>
      </w:r>
      <w:r>
        <w:t xml:space="preserve">:</w:t>
      </w:r>
    </w:p>
    <w:p>
      <w:pPr>
        <w:numPr>
          <w:ilvl w:val="0"/>
          <w:numId w:val="1002"/>
        </w:numPr>
        <w:pStyle w:val="Compact"/>
      </w:pPr>
      <w:r>
        <w:rPr>
          <w:bCs/>
          <w:b/>
        </w:rPr>
        <w:t xml:space="preserve">Weeks 1–3:</w:t>
      </w:r>
      <w:r>
        <w:t xml:space="preserve"> </w:t>
      </w:r>
      <w:r>
        <w:t xml:space="preserve">Candidate sourcing, screening, and shortlisting of qualified</w:t>
      </w:r>
      <w:r>
        <w:t xml:space="preserve"> </w:t>
      </w:r>
      <w:r>
        <w:t xml:space="preserve">Laboratory Technician</w:t>
      </w:r>
      <w:r>
        <w:t xml:space="preserve"> </w:t>
      </w:r>
      <w:r>
        <w:t xml:space="preserve">applicants.</w:t>
      </w:r>
    </w:p>
    <w:p>
      <w:pPr>
        <w:numPr>
          <w:ilvl w:val="0"/>
          <w:numId w:val="1002"/>
        </w:numPr>
        <w:pStyle w:val="Compact"/>
      </w:pPr>
      <w:r>
        <w:rPr>
          <w:bCs/>
          <w:b/>
        </w:rPr>
        <w:t xml:space="preserve">Weeks 4–5:</w:t>
      </w:r>
      <w:r>
        <w:t xml:space="preserve"> </w:t>
      </w:r>
      <w:r>
        <w:t xml:space="preserve">Technical interviews, practical laboratory assessments, and reference checks.</w:t>
      </w:r>
    </w:p>
    <w:p>
      <w:pPr>
        <w:numPr>
          <w:ilvl w:val="0"/>
          <w:numId w:val="1002"/>
        </w:numPr>
        <w:pStyle w:val="Compact"/>
      </w:pPr>
      <w:r>
        <w:rPr>
          <w:bCs/>
          <w:b/>
        </w:rPr>
        <w:t xml:space="preserve">Week 6:</w:t>
      </w:r>
      <w:r>
        <w:t xml:space="preserve"> </w:t>
      </w:r>
      <w:r>
        <w:t xml:space="preserve">Pre-employment medical examination and final contract negotiation.</w:t>
      </w:r>
    </w:p>
    <w:p>
      <w:pPr>
        <w:numPr>
          <w:ilvl w:val="0"/>
          <w:numId w:val="1002"/>
        </w:numPr>
        <w:pStyle w:val="Compact"/>
      </w:pPr>
      <w:r>
        <w:rPr>
          <w:bCs/>
          <w:b/>
        </w:rPr>
        <w:t xml:space="preserve">Week 7:</w:t>
      </w:r>
      <w:r>
        <w:t xml:space="preserve"> </w:t>
      </w:r>
      <w:r>
        <w:t xml:space="preserve">Onboarding, induction, and laboratory safety training in</w:t>
      </w:r>
      <w:r>
        <w:t xml:space="preserve"> </w:t>
      </w:r>
      <w:r>
        <w:t xml:space="preserve">Italy Milan</w:t>
      </w:r>
      <w:r>
        <w:t xml:space="preserve">.</w:t>
      </w:r>
    </w:p>
    <w:p>
      <w:pPr>
        <w:numPr>
          <w:ilvl w:val="0"/>
          <w:numId w:val="1002"/>
        </w:numPr>
        <w:pStyle w:val="Compact"/>
      </w:pPr>
      <w:r>
        <w:rPr>
          <w:bCs/>
          <w:b/>
        </w:rPr>
        <w:t xml:space="preserve">Week 8:</w:t>
      </w:r>
      <w:r>
        <w:t xml:space="preserve"> </w:t>
      </w:r>
      <w:r>
        <w:t xml:space="preserve">Full operational commencement of the</w:t>
      </w:r>
      <w:r>
        <w:t xml:space="preserve"> </w:t>
      </w:r>
      <w:r>
        <w:t xml:space="preserve">Laboratory Technician</w:t>
      </w:r>
      <w:r>
        <w:t xml:space="preserve"> </w:t>
      </w:r>
      <w:r>
        <w:t xml:space="preserve">role.</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valid for thirty (30) calendar days from the date of issue. After the expiry date, all rates and conditions are subject to revision without prior notice.</w:t>
      </w:r>
    </w:p>
    <w:p>
      <w:pPr>
        <w:pStyle w:val="BodyText"/>
      </w:pPr>
      <w:r>
        <w:rPr>
          <w:bCs/>
          <w:b/>
        </w:rPr>
        <w:t xml:space="preserve">6.2</w:t>
      </w:r>
      <w:r>
        <w:t xml:space="preserve"> </w:t>
      </w:r>
      <w:r>
        <w:t xml:space="preserve">Payment terms: 50% of the total amount is due upon signature of the service agreement; the remaining 50% is payable in monthly instalments aligned with the payroll cycle of the</w:t>
      </w:r>
      <w:r>
        <w:t xml:space="preserve"> </w:t>
      </w:r>
      <w:r>
        <w:t xml:space="preserve">Laboratory Technician</w:t>
      </w:r>
      <w:r>
        <w:t xml:space="preserve">.</w:t>
      </w:r>
    </w:p>
    <w:p>
      <w:pPr>
        <w:pStyle w:val="BodyText"/>
      </w:pPr>
      <w:r>
        <w:rPr>
          <w:bCs/>
          <w:b/>
        </w:rPr>
        <w:t xml:space="preserve">6.3</w:t>
      </w:r>
      <w:r>
        <w:t xml:space="preserve"> </w:t>
      </w:r>
      <w:r>
        <w:t xml:space="preserve">All services described in this</w:t>
      </w:r>
      <w:r>
        <w:t xml:space="preserve"> </w:t>
      </w:r>
      <w:r>
        <w:t xml:space="preserve">Quotation Estimate</w:t>
      </w:r>
      <w:r>
        <w:t xml:space="preserve"> </w:t>
      </w:r>
      <w:r>
        <w:t xml:space="preserve">are governed by Italian law, with exclusive jurisdiction of the Courts of Milan,</w:t>
      </w:r>
      <w:r>
        <w:t xml:space="preserve"> </w:t>
      </w:r>
      <w:r>
        <w:t xml:space="preserve">Italy</w:t>
      </w:r>
      <w:r>
        <w:t xml:space="preserve">.</w:t>
      </w:r>
    </w:p>
    <w:p>
      <w:pPr>
        <w:pStyle w:val="BodyText"/>
      </w:pPr>
      <w:r>
        <w:rPr>
          <w:bCs/>
          <w:b/>
        </w:rPr>
        <w:t xml:space="preserve">6.4</w:t>
      </w:r>
      <w:r>
        <w:t xml:space="preserve"> </w:t>
      </w:r>
      <w:r>
        <w:t xml:space="preserve">MedLab Professional Services S.r.l. shall not be liable for any delay in the placement of the</w:t>
      </w:r>
      <w:r>
        <w:t xml:space="preserve"> </w:t>
      </w:r>
      <w:r>
        <w:t xml:space="preserve">Laboratory Technician</w:t>
      </w:r>
      <w:r>
        <w:t xml:space="preserve"> </w:t>
      </w:r>
      <w:r>
        <w:t xml:space="preserve">caused by force majeure, regulatory changes, or actions of the requesting client.</w:t>
      </w:r>
    </w:p>
    <w:p>
      <w:pPr>
        <w:pStyle w:val="BodyText"/>
      </w:pPr>
      <w:r>
        <w:rPr>
          <w:bCs/>
          <w:b/>
        </w:rPr>
        <w:t xml:space="preserve">6.5</w:t>
      </w:r>
      <w:r>
        <w:t xml:space="preserve"> </w:t>
      </w:r>
      <w:r>
        <w:t xml:space="preserve">The</w:t>
      </w:r>
      <w:r>
        <w:t xml:space="preserve"> </w:t>
      </w:r>
      <w:r>
        <w:t xml:space="preserve">Laboratory Technician</w:t>
      </w:r>
      <w:r>
        <w:t xml:space="preserve"> </w:t>
      </w:r>
      <w:r>
        <w:t xml:space="preserve">shall be subject to the internal regulations and code of conduct of the host facility in</w:t>
      </w:r>
      <w:r>
        <w:t xml:space="preserve"> </w:t>
      </w:r>
      <w:r>
        <w:t xml:space="preserve">Italy Milan</w:t>
      </w:r>
      <w:r>
        <w:t xml:space="preserve"> </w:t>
      </w:r>
      <w:r>
        <w:t xml:space="preserve">for the entire duration of the engagement.</w:t>
      </w:r>
    </w:p>
    <w:p>
      <w:pPr>
        <w:pStyle w:val="BodyText"/>
      </w:pPr>
      <w:r>
        <w:rPr>
          <w:bCs/>
          <w:b/>
        </w:rPr>
        <w:t xml:space="preserve">6.6</w:t>
      </w:r>
      <w:r>
        <w:t xml:space="preserve"> </w:t>
      </w:r>
      <w:r>
        <w:t xml:space="preserve">Any amendments to this</w:t>
      </w:r>
      <w:r>
        <w:t xml:space="preserve"> </w:t>
      </w:r>
      <w:r>
        <w:t xml:space="preserve">Quotation Estimate</w:t>
      </w:r>
      <w:r>
        <w:t xml:space="preserve"> </w:t>
      </w:r>
      <w:r>
        <w:t xml:space="preserve">must be made in writing and signed by both parties to be considered binding.</w:t>
      </w:r>
    </w:p>
    <w:bookmarkEnd w:id="26"/>
    <w:bookmarkStart w:id="27" w:name="acceptance-and-authorisation"/>
    <w:p>
      <w:pPr>
        <w:pStyle w:val="Heading2"/>
      </w:pPr>
      <w:r>
        <w:t xml:space="preserve">7. Acceptance and Authorisation</w:t>
      </w:r>
    </w:p>
    <w:p>
      <w:pPr>
        <w:pStyle w:val="FirstParagraph"/>
      </w:pPr>
      <w:r>
        <w:t xml:space="preserve">By signing below, the undersigned parties confirm their full understanding and acceptance of all terms, conditions, and cost items set forth in this</w:t>
      </w:r>
      <w:r>
        <w:t xml:space="preserve"> </w:t>
      </w:r>
      <w:r>
        <w:t xml:space="preserve">Quotation Estimate</w:t>
      </w:r>
      <w:r>
        <w:t xml:space="preserve"> </w:t>
      </w:r>
      <w:r>
        <w:t xml:space="preserve">for the</w:t>
      </w:r>
      <w:r>
        <w:t xml:space="preserve"> </w:t>
      </w:r>
      <w:r>
        <w:t xml:space="preserve">Laboratory Technician</w:t>
      </w:r>
      <w:r>
        <w:t xml:space="preserve"> </w:t>
      </w:r>
      <w:r>
        <w:t xml:space="preserve">engagement in</w:t>
      </w:r>
      <w:r>
        <w:t xml:space="preserve"> </w:t>
      </w:r>
      <w:r>
        <w:t xml:space="preserve">Italy Milan</w:t>
      </w:r>
      <w:r>
        <w:t xml:space="preserve">.</w:t>
      </w:r>
    </w:p>
    <w:p>
      <w:pPr>
        <w:pStyle w:val="BodyText"/>
      </w:pPr>
      <w:r>
        <w:t xml:space="preserve">For MedLab Professional Services S.r.l.</w:t>
      </w:r>
    </w:p>
    <w:p>
      <w:pPr>
        <w:pStyle w:val="BodyText"/>
      </w:pPr>
      <w:r>
        <w:t xml:space="preserve">Dr. Elena Marchetti</w:t>
      </w:r>
      <w:r>
        <w:br/>
      </w:r>
      <w:r>
        <w:t xml:space="preserve">Director of Operations</w:t>
      </w:r>
      <w:r>
        <w:br/>
      </w:r>
      <w:r>
        <w:t xml:space="preserve">Signature &amp; Date: _________________________</w:t>
      </w:r>
    </w:p>
    <w:p>
      <w:pPr>
        <w:pStyle w:val="BodyText"/>
      </w:pPr>
      <w:r>
        <w:t xml:space="preserve">For Ospedale San Raffaele HSR (Client)</w:t>
      </w:r>
    </w:p>
    <w:p>
      <w:pPr>
        <w:pStyle w:val="BodyText"/>
      </w:pPr>
      <w:r>
        <w:t xml:space="preserve">Prof. Marco Bellini</w:t>
      </w:r>
      <w:r>
        <w:br/>
      </w:r>
      <w:r>
        <w:t xml:space="preserve">Head of Clinical Pathology Department</w:t>
      </w:r>
      <w:r>
        <w:br/>
      </w:r>
      <w:r>
        <w:t xml:space="preserve">Signature &amp; Date: _________________________</w:t>
      </w:r>
    </w:p>
    <w:p>
      <w:pPr>
        <w:pStyle w:val="BodyText"/>
      </w:pPr>
      <w:r>
        <w:t xml:space="preserve">This</w:t>
      </w:r>
      <w:r>
        <w:t xml:space="preserve"> </w:t>
      </w:r>
      <w:r>
        <w:t xml:space="preserve">Quotation Estimate</w:t>
      </w:r>
      <w:r>
        <w:t xml:space="preserve"> </w:t>
      </w:r>
      <w:r>
        <w:t xml:space="preserve">(Ref. QTE-2025-MIL-0487) was prepared exclusively for the</w:t>
      </w:r>
      <w:r>
        <w:t xml:space="preserve"> </w:t>
      </w:r>
      <w:r>
        <w:t xml:space="preserve">Laboratory Technician</w:t>
      </w:r>
      <w:r>
        <w:t xml:space="preserve"> </w:t>
      </w:r>
      <w:r>
        <w:t xml:space="preserve">recruitment project in</w:t>
      </w:r>
      <w:r>
        <w:t xml:space="preserve"> </w:t>
      </w:r>
      <w:r>
        <w:t xml:space="preserve">Italy Milan</w:t>
      </w:r>
      <w:r>
        <w:t xml:space="preserve">.</w:t>
      </w:r>
      <w:r>
        <w:br/>
      </w:r>
      <w:r>
        <w:t xml:space="preserve">© 2025 MedLab Professional Services S.r.l. — All rights reserved. — Document generated on 14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Italy Milan</dc:title>
  <dc:creator/>
  <dc:language>en</dc:language>
  <cp:keywords/>
  <dcterms:created xsi:type="dcterms:W3CDTF">2026-10-10T07:25:50Z</dcterms:created>
  <dcterms:modified xsi:type="dcterms:W3CDTF">2026-10-10T07:25:50Z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