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Staffing &amp; Recruitment Services</w:t>
      </w:r>
    </w:p>
    <w:p>
      <w:pPr>
        <w:pStyle w:val="BodyText"/>
      </w:pPr>
      <w:r>
        <w:t xml:space="preserve">Via Appia Nuova 124, 00179 Rome, Italy</w:t>
      </w:r>
    </w:p>
    <w:p>
      <w:pPr>
        <w:pStyle w:val="BodyText"/>
      </w:pPr>
      <w:r>
        <w:t xml:space="preserve">Tel: +39 06 5555 1234 | Email: quotations@staffingservices.it</w:t>
      </w:r>
    </w:p>
    <w:p>
      <w:pPr>
        <w:pStyle w:val="BodyText"/>
      </w:pPr>
      <w:r>
        <w:t xml:space="preserve">VAT (P.IVA): IT01234567890</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QE-2025-04871</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Client</w:t>
            </w:r>
          </w:p>
        </w:tc>
        <w:tc>
          <w:tcPr>
            <w:gridSpan w:val="3"/>
          </w:tcPr>
          <w:p>
            <w:pPr>
              <w:pStyle w:val="Compact"/>
              <w:jc w:val="left"/>
            </w:pPr>
            <w:r>
              <w:t xml:space="preserve">[Client Company Name], Via [Street] [Number], 00100 Rome, Italy</w:t>
            </w:r>
          </w:p>
        </w:tc>
      </w:tr>
      <w:tr>
        <w:tc>
          <w:tcPr/>
          <w:p>
            <w:pPr>
              <w:pStyle w:val="Compact"/>
              <w:jc w:val="left"/>
            </w:pPr>
            <w:r>
              <w:t xml:space="preserve">Position</w:t>
            </w:r>
          </w:p>
        </w:tc>
        <w:tc>
          <w:tcPr>
            <w:gridSpan w:val="3"/>
          </w:tcPr>
          <w:p>
            <w:pPr>
              <w:pStyle w:val="Compact"/>
              <w:jc w:val="left"/>
            </w:pPr>
            <w:r>
              <w:rPr>
                <w:bCs/>
                <w:b/>
              </w:rPr>
              <w:t xml:space="preserve">Laboratory Technician</w:t>
            </w:r>
            <w:r>
              <w:t xml:space="preserve"> </w:t>
            </w:r>
            <w:r>
              <w:t xml:space="preserve">– Full-Time, Permanent Contract</w:t>
            </w:r>
          </w:p>
        </w:tc>
      </w:tr>
      <w:tr>
        <w:tc>
          <w:tcPr/>
          <w:p>
            <w:pPr>
              <w:pStyle w:val="Compact"/>
              <w:jc w:val="left"/>
            </w:pPr>
            <w:r>
              <w:t xml:space="preserve">Work Location</w:t>
            </w:r>
          </w:p>
        </w:tc>
        <w:tc>
          <w:tcPr>
            <w:gridSpan w:val="3"/>
          </w:tcPr>
          <w:p>
            <w:pPr>
              <w:pStyle w:val="Compact"/>
              <w:jc w:val="left"/>
            </w:pPr>
            <w:r>
              <w:t xml:space="preserve">Laboratory Facility, Rome, Italy</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in response to the formal request received from the client for the recruitment, onboarding, and placement of a qualified</w:t>
      </w:r>
      <w:r>
        <w:t xml:space="preserve"> </w:t>
      </w:r>
      <w:r>
        <w:t xml:space="preserve">Laboratory Technician</w:t>
      </w:r>
      <w:r>
        <w:t xml:space="preserve"> </w:t>
      </w:r>
      <w:r>
        <w:t xml:space="preserve">to operate within the client's research and analytical facility located in</w:t>
      </w:r>
      <w:r>
        <w:t xml:space="preserve"> </w:t>
      </w:r>
      <w:r>
        <w:t xml:space="preserve">Italy Rome</w:t>
      </w:r>
      <w:r>
        <w:t xml:space="preserve">. The purpose of this document is to provide a comprehensive, itemised breakdown of all professional fees, statutory contributions, and associated costs required to secure a fully compliant and experienced</w:t>
      </w:r>
      <w:r>
        <w:t xml:space="preserve"> </w:t>
      </w:r>
      <w:r>
        <w:t xml:space="preserve">Laboratory Technician</w:t>
      </w:r>
      <w:r>
        <w:t xml:space="preserve"> </w:t>
      </w:r>
      <w:r>
        <w:t xml:space="preserve">for the specified role. All figures presented in this</w:t>
      </w:r>
      <w:r>
        <w:t xml:space="preserve"> </w:t>
      </w:r>
      <w:r>
        <w:t xml:space="preserve">Quotation Estimate</w:t>
      </w:r>
      <w:r>
        <w:t xml:space="preserve"> </w:t>
      </w:r>
      <w:r>
        <w:t xml:space="preserve">are calculated in accordance with the current Italian national collective labour agreements (CCNL) applicable to the laboratory and scientific research sector in the Rome metropolitan area.</w:t>
      </w:r>
    </w:p>
    <w:bookmarkEnd w:id="21"/>
    <w:bookmarkStart w:id="22" w:name="scope-of-work-laboratory-technician-role"/>
    <w:p>
      <w:pPr>
        <w:pStyle w:val="Heading2"/>
      </w:pPr>
      <w:r>
        <w:t xml:space="preserve">2. Scope of Work – Laboratory Technician Role</w:t>
      </w:r>
    </w:p>
    <w:p>
      <w:pPr>
        <w:pStyle w:val="FirstParagraph"/>
      </w:pPr>
      <w:r>
        <w:t xml:space="preserve">The</w:t>
      </w:r>
      <w:r>
        <w:t xml:space="preserve"> </w:t>
      </w:r>
      <w:r>
        <w:t xml:space="preserve">Laboratory Technician</w:t>
      </w:r>
      <w:r>
        <w:t xml:space="preserve"> </w:t>
      </w:r>
      <w:r>
        <w:t xml:space="preserve">to be placed under this</w:t>
      </w:r>
      <w:r>
        <w:t xml:space="preserve"> </w:t>
      </w:r>
      <w:r>
        <w:t xml:space="preserve">Quotation Estimate</w:t>
      </w:r>
      <w:r>
        <w:t xml:space="preserve"> </w:t>
      </w:r>
      <w:r>
        <w:t xml:space="preserve">will perform the following core duties within the client's facility in</w:t>
      </w:r>
      <w:r>
        <w:t xml:space="preserve"> </w:t>
      </w:r>
      <w:r>
        <w:t xml:space="preserve">Italy Rome</w:t>
      </w:r>
      <w:r>
        <w:t xml:space="preserve">:</w:t>
      </w:r>
    </w:p>
    <w:p>
      <w:pPr>
        <w:numPr>
          <w:ilvl w:val="0"/>
          <w:numId w:val="1001"/>
        </w:numPr>
        <w:pStyle w:val="Compact"/>
      </w:pPr>
      <w:r>
        <w:t xml:space="preserve">Operation, calibration, and routine maintenance of analytical instruments including HPLC, GC-MS, spectrophotometers, and centrifuges in compliance with ISO/IEC 17025 standards.</w:t>
      </w:r>
    </w:p>
    <w:p>
      <w:pPr>
        <w:numPr>
          <w:ilvl w:val="0"/>
          <w:numId w:val="1001"/>
        </w:numPr>
        <w:pStyle w:val="Compact"/>
      </w:pPr>
      <w:r>
        <w:t xml:space="preserve">Preparation of chemical reagents, solutions, and biological samples for daily testing protocols and quality assurance procedures.</w:t>
      </w:r>
    </w:p>
    <w:p>
      <w:pPr>
        <w:numPr>
          <w:ilvl w:val="0"/>
          <w:numId w:val="1001"/>
        </w:numPr>
        <w:pStyle w:val="Compact"/>
      </w:pPr>
      <w:r>
        <w:t xml:space="preserve">Execution of quantitative and qualitative laboratory analyses, recording results in the laboratory information management system (LIMS), and ensuring full traceability of data.</w:t>
      </w:r>
    </w:p>
    <w:p>
      <w:pPr>
        <w:numPr>
          <w:ilvl w:val="0"/>
          <w:numId w:val="1001"/>
        </w:numPr>
        <w:pStyle w:val="Compact"/>
      </w:pPr>
      <w:r>
        <w:t xml:space="preserve">Adherence to all occupational health and safety regulations as mandated by Italian Legislative Decree 81/2008 and the specific safety protocols of the</w:t>
      </w:r>
      <w:r>
        <w:t xml:space="preserve"> </w:t>
      </w:r>
      <w:r>
        <w:t xml:space="preserve">Italy Rome</w:t>
      </w:r>
      <w:r>
        <w:t xml:space="preserve"> </w:t>
      </w:r>
      <w:r>
        <w:t xml:space="preserve">regulatory authority.</w:t>
      </w:r>
    </w:p>
    <w:p>
      <w:pPr>
        <w:numPr>
          <w:ilvl w:val="0"/>
          <w:numId w:val="1001"/>
        </w:numPr>
        <w:pStyle w:val="Compact"/>
      </w:pPr>
      <w:r>
        <w:t xml:space="preserve">Collaboration with senior laboratory scientists and project managers to support ongoing research programmes, clinical trials, or product development initiatives.</w:t>
      </w:r>
    </w:p>
    <w:p>
      <w:pPr>
        <w:numPr>
          <w:ilvl w:val="0"/>
          <w:numId w:val="1001"/>
        </w:numPr>
        <w:pStyle w:val="Compact"/>
      </w:pPr>
      <w:r>
        <w:t xml:space="preserve">Maintenance of laboratory inventory, ordering of consumables, and management of hazardous waste disposal in accordance with Italian environmental legislation (D.Lgs. 152/2006).</w:t>
      </w:r>
    </w:p>
    <w:p>
      <w:pPr>
        <w:numPr>
          <w:ilvl w:val="0"/>
          <w:numId w:val="1001"/>
        </w:numPr>
        <w:pStyle w:val="Compact"/>
      </w:pPr>
      <w:r>
        <w:t xml:space="preserve">Preparation of technical reports, method validation documentation, and participation in internal and external audit processes.</w:t>
      </w:r>
    </w:p>
    <w:bookmarkEnd w:id="22"/>
    <w:bookmarkStart w:id="23" w:name="candidate-profile-and-qualifications"/>
    <w:p>
      <w:pPr>
        <w:pStyle w:val="Heading2"/>
      </w:pPr>
      <w:r>
        <w:t xml:space="preserve">3. Candidate Profile and Qualifications</w:t>
      </w:r>
    </w:p>
    <w:p>
      <w:pPr>
        <w:pStyle w:val="FirstParagraph"/>
      </w:pPr>
      <w:r>
        <w:t xml:space="preserve">The</w:t>
      </w:r>
      <w:r>
        <w:t xml:space="preserve"> </w:t>
      </w:r>
      <w:r>
        <w:t xml:space="preserve">Laboratory Technician</w:t>
      </w:r>
      <w:r>
        <w:t xml:space="preserve"> </w:t>
      </w:r>
      <w:r>
        <w:t xml:space="preserve">identified under this</w:t>
      </w:r>
      <w:r>
        <w:t xml:space="preserve"> </w:t>
      </w:r>
      <w:r>
        <w:t xml:space="preserve">Quotation Estimate</w:t>
      </w:r>
      <w:r>
        <w:t xml:space="preserve"> </w:t>
      </w:r>
      <w:r>
        <w:t xml:space="preserve">will hold a minimum of a Diploma in Laboratory Sciences (Diploma di Perito in Chimica, Materiali e Biotecnologie) or an equivalent degree from a recognised Italian or EU institution. The candidate will possess a minimum of three (3) years of hands-on experience in a pharmaceutical, biotechnological, or clinical laboratory environment. Fluency in Italian is mandatory, and working proficiency in English is strongly preferred given the international nature of the client's operations in</w:t>
      </w:r>
      <w:r>
        <w:t xml:space="preserve"> </w:t>
      </w:r>
      <w:r>
        <w:t xml:space="preserve">Italy Rome</w:t>
      </w:r>
      <w:r>
        <w:t xml:space="preserve">. The candidate will also hold a valid D.Lgs. 81/2008 safety training certificate and be available for a standard 40-hour work week, Monday through Friday, with occasional overtime as required by project deadlines.</w:t>
      </w:r>
    </w:p>
    <w:bookmarkEnd w:id="23"/>
    <w:bookmarkStart w:id="24" w:name="detailed-cost-breakdown"/>
    <w:p>
      <w:pPr>
        <w:pStyle w:val="Heading2"/>
      </w:pPr>
      <w:r>
        <w:t xml:space="preserve">4.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Recruitment and screening fee for the</w:t>
            </w:r>
            <w:r>
              <w:t xml:space="preserve"> </w:t>
            </w:r>
            <w:r>
              <w:t xml:space="preserve">Laboratory Technician</w:t>
            </w:r>
            <w:r>
              <w:t xml:space="preserve"> </w:t>
            </w:r>
            <w:r>
              <w:t xml:space="preserve">position (sourcing, CV review, technical interviews, reference checks)</w:t>
            </w:r>
          </w:p>
        </w:tc>
        <w:tc>
          <w:tcPr/>
          <w:p>
            <w:pPr>
              <w:pStyle w:val="Compact"/>
              <w:jc w:val="left"/>
            </w:pPr>
            <w:r>
              <w:t xml:space="preserve">One-time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2</w:t>
            </w:r>
          </w:p>
        </w:tc>
        <w:tc>
          <w:tcPr/>
          <w:p>
            <w:pPr>
              <w:pStyle w:val="Compact"/>
              <w:jc w:val="left"/>
            </w:pPr>
            <w:r>
              <w:t xml:space="preserve">Pre-employment medical examination and psychotechnical assessment (mandatory under Italian law for laboratory roles in</w:t>
            </w:r>
            <w:r>
              <w:t xml:space="preserve"> </w:t>
            </w:r>
            <w:r>
              <w:t xml:space="preserve">Italy Rome</w:t>
            </w:r>
            <w:r>
              <w:t xml:space="preserve">)</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Onboarding and integration support (first 90 days), including orientation to laboratory protocols, safety induction, and regulatory compliance briefing specific to the</w:t>
            </w:r>
            <w:r>
              <w:t xml:space="preserve"> </w:t>
            </w:r>
            <w:r>
              <w:t xml:space="preserve">Italy Rome</w:t>
            </w:r>
            <w:r>
              <w:t xml:space="preserve"> </w:t>
            </w:r>
            <w:r>
              <w:t xml:space="preserve">jurisdiction</w:t>
            </w:r>
          </w:p>
        </w:tc>
        <w:tc>
          <w:tcPr/>
          <w:p>
            <w:pPr>
              <w:pStyle w:val="Compact"/>
              <w:jc w:val="left"/>
            </w:pPr>
            <w:r>
              <w:t xml:space="preserve">90 days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Annual gross salary –</w:t>
            </w:r>
            <w:r>
              <w:t xml:space="preserve"> </w:t>
            </w:r>
            <w:r>
              <w:t xml:space="preserve">Laboratory Technician</w:t>
            </w:r>
            <w:r>
              <w:t xml:space="preserve">, Level 3, CCNL Chimico-Farmaceutico (Rome area coefficient applied)</w:t>
            </w:r>
          </w:p>
        </w:tc>
        <w:tc>
          <w:tcPr/>
          <w:p>
            <w:pPr>
              <w:pStyle w:val="Compact"/>
              <w:jc w:val="left"/>
            </w:pPr>
            <w:r>
              <w:t xml:space="preserve">Per annum</w:t>
            </w:r>
          </w:p>
        </w:tc>
        <w:tc>
          <w:tcPr/>
          <w:p>
            <w:pPr>
              <w:pStyle w:val="Compact"/>
              <w:jc w:val="left"/>
            </w:pPr>
            <w:r>
              <w:t xml:space="preserve">32,400.00</w:t>
            </w:r>
          </w:p>
        </w:tc>
        <w:tc>
          <w:tcPr/>
          <w:p>
            <w:pPr>
              <w:pStyle w:val="Compact"/>
              <w:jc w:val="left"/>
            </w:pPr>
            <w:r>
              <w:t xml:space="preserve">32,400.00</w:t>
            </w:r>
          </w:p>
        </w:tc>
      </w:tr>
      <w:tr>
        <w:tc>
          <w:tcPr/>
          <w:p>
            <w:pPr>
              <w:pStyle w:val="Compact"/>
              <w:jc w:val="left"/>
            </w:pPr>
            <w:r>
              <w:t xml:space="preserve">5</w:t>
            </w:r>
          </w:p>
        </w:tc>
        <w:tc>
          <w:tcPr/>
          <w:p>
            <w:pPr>
              <w:pStyle w:val="Compact"/>
              <w:jc w:val="left"/>
            </w:pPr>
            <w:r>
              <w:t xml:space="preserve">Employer statutory contributions (INPS, INAIL, regional labour fund – Lazio region,</w:t>
            </w:r>
            <w:r>
              <w:t xml:space="preserve"> </w:t>
            </w:r>
            <w:r>
              <w:t xml:space="preserve">Italy Rome</w:t>
            </w:r>
            <w:r>
              <w:t xml:space="preserve">)</w:t>
            </w:r>
          </w:p>
        </w:tc>
        <w:tc>
          <w:tcPr/>
          <w:p>
            <w:pPr>
              <w:pStyle w:val="Compact"/>
              <w:jc w:val="left"/>
            </w:pPr>
            <w:r>
              <w:t xml:space="preserve">Per annum</w:t>
            </w:r>
          </w:p>
        </w:tc>
        <w:tc>
          <w:tcPr/>
          <w:p>
            <w:pPr>
              <w:pStyle w:val="Compact"/>
              <w:jc w:val="left"/>
            </w:pPr>
            <w:r>
              <w:t xml:space="preserve">8,100.00</w:t>
            </w:r>
          </w:p>
        </w:tc>
        <w:tc>
          <w:tcPr/>
          <w:p>
            <w:pPr>
              <w:pStyle w:val="Compact"/>
              <w:jc w:val="left"/>
            </w:pPr>
            <w:r>
              <w:t xml:space="preserve">8,100.00</w:t>
            </w:r>
          </w:p>
        </w:tc>
      </w:tr>
      <w:tr>
        <w:tc>
          <w:tcPr/>
          <w:p>
            <w:pPr>
              <w:pStyle w:val="Compact"/>
              <w:jc w:val="left"/>
            </w:pPr>
            <w:r>
              <w:t xml:space="preserve">6</w:t>
            </w:r>
          </w:p>
        </w:tc>
        <w:tc>
          <w:tcPr/>
          <w:p>
            <w:pPr>
              <w:pStyle w:val="Compact"/>
              <w:jc w:val="left"/>
            </w:pPr>
            <w:r>
              <w:t xml:space="preserve">Professional liability insurance and laboratory-specific risk coverage for the</w:t>
            </w:r>
            <w:r>
              <w:t xml:space="preserve"> </w:t>
            </w:r>
            <w:r>
              <w:t xml:space="preserve">Laboratory Technician</w:t>
            </w:r>
          </w:p>
        </w:tc>
        <w:tc>
          <w:tcPr/>
          <w:p>
            <w:pPr>
              <w:pStyle w:val="Compact"/>
              <w:jc w:val="left"/>
            </w:pPr>
            <w:r>
              <w:t xml:space="preserve">Per annum</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7</w:t>
            </w:r>
          </w:p>
        </w:tc>
        <w:tc>
          <w:tcPr/>
          <w:p>
            <w:pPr>
              <w:pStyle w:val="Compact"/>
              <w:jc w:val="left"/>
            </w:pPr>
            <w:r>
              <w:t xml:space="preserve">Annual continuing professional development (CPD) and technical training allowance</w:t>
            </w:r>
          </w:p>
        </w:tc>
        <w:tc>
          <w:tcPr/>
          <w:p>
            <w:pPr>
              <w:pStyle w:val="Compact"/>
              <w:jc w:val="left"/>
            </w:pPr>
            <w:r>
              <w:t xml:space="preserve">Per annum</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8</w:t>
            </w:r>
          </w:p>
        </w:tc>
        <w:tc>
          <w:tcPr/>
          <w:p>
            <w:pPr>
              <w:pStyle w:val="Compact"/>
              <w:jc w:val="left"/>
            </w:pPr>
            <w:r>
              <w:t xml:space="preserve">Administrative and compliance management fee (contract management, payroll processing, tax filings, and regulatory reporting for the</w:t>
            </w:r>
            <w:r>
              <w:t xml:space="preserve"> </w:t>
            </w:r>
            <w:r>
              <w:t xml:space="preserve">Laboratory Technician</w:t>
            </w:r>
            <w:r>
              <w:t xml:space="preserve"> </w:t>
            </w:r>
            <w:r>
              <w:t xml:space="preserve">in</w:t>
            </w:r>
            <w:r>
              <w:t xml:space="preserve"> </w:t>
            </w:r>
            <w:r>
              <w:t xml:space="preserve">Italy Rome</w:t>
            </w:r>
            <w:r>
              <w:t xml:space="preserve">)</w:t>
            </w:r>
          </w:p>
        </w:tc>
        <w:tc>
          <w:tcPr/>
          <w:p>
            <w:pPr>
              <w:pStyle w:val="Compact"/>
              <w:jc w:val="left"/>
            </w:pPr>
            <w:r>
              <w:t xml:space="preserve">Per annum</w:t>
            </w:r>
          </w:p>
        </w:tc>
        <w:tc>
          <w:tcPr/>
          <w:p>
            <w:pPr>
              <w:pStyle w:val="Compact"/>
              <w:jc w:val="left"/>
            </w:pPr>
            <w:r>
              <w:t xml:space="preserve">3,600.00</w:t>
            </w:r>
          </w:p>
        </w:tc>
        <w:tc>
          <w:tcPr/>
          <w:p>
            <w:pPr>
              <w:pStyle w:val="Compact"/>
              <w:jc w:val="left"/>
            </w:pPr>
            <w:r>
              <w:t xml:space="preserve">3,600.00</w:t>
            </w:r>
          </w:p>
        </w:tc>
      </w:tr>
      <w:tr>
        <w:tc>
          <w:tcPr>
            <w:gridSpan w:val="4"/>
          </w:tcPr>
          <w:p>
            <w:pPr>
              <w:pStyle w:val="Compact"/>
              <w:jc w:val="right"/>
            </w:pPr>
            <w:r>
              <w:t xml:space="preserve">TOTAL ESTIMATED ANNUAL COST (Year 1, inclusive of one-time fees)</w:t>
            </w:r>
          </w:p>
        </w:tc>
        <w:tc>
          <w:tcPr/>
          <w:p>
            <w:pPr>
              <w:pStyle w:val="Compact"/>
              <w:jc w:val="left"/>
            </w:pPr>
            <w:r>
              <w:t xml:space="preserve">51,200.00</w:t>
            </w:r>
          </w:p>
        </w:tc>
      </w:tr>
      <w:tr>
        <w:tc>
          <w:tcPr>
            <w:gridSpan w:val="4"/>
          </w:tcPr>
          <w:p>
            <w:pPr>
              <w:pStyle w:val="Compact"/>
              <w:jc w:val="right"/>
            </w:pPr>
            <w:r>
              <w:t xml:space="preserve">TOTAL ESTIMATED ANNUAL COST (Year 2 onwards, recurring only)</w:t>
            </w:r>
          </w:p>
        </w:tc>
        <w:tc>
          <w:tcPr/>
          <w:p>
            <w:pPr>
              <w:pStyle w:val="Compact"/>
              <w:jc w:val="left"/>
            </w:pPr>
            <w:r>
              <w:t xml:space="preserve">46,750.00</w:t>
            </w:r>
          </w:p>
        </w:tc>
      </w:tr>
    </w:tbl>
    <w:bookmarkEnd w:id="24"/>
    <w:bookmarkStart w:id="25" w:name="X985eb999f0cfcda5f1af1a675bf0b7c2e0a6c64"/>
    <w:p>
      <w:pPr>
        <w:pStyle w:val="Heading2"/>
      </w:pPr>
      <w:r>
        <w:t xml:space="preserve">5. Terms and Conditions of This Quotation Estimate</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all rates and figures are subject to revision based on prevailing market conditions in the</w:t>
      </w:r>
      <w:r>
        <w:t xml:space="preserve"> </w:t>
      </w:r>
      <w:r>
        <w:t xml:space="preserve">Italy Rome</w:t>
      </w:r>
      <w:r>
        <w:t xml:space="preserve"> </w:t>
      </w:r>
      <w:r>
        <w:t xml:space="preserve">staffing sector and any changes to the applicable CCNL collective agreement.</w:t>
      </w:r>
    </w:p>
    <w:p>
      <w:pPr>
        <w:pStyle w:val="BodyText"/>
      </w:pPr>
      <w:r>
        <w:rPr>
          <w:bCs/>
          <w:b/>
        </w:rPr>
        <w:t xml:space="preserve">5.2</w:t>
      </w:r>
      <w:r>
        <w:t xml:space="preserve"> </w:t>
      </w:r>
      <w:r>
        <w:t xml:space="preserve">The recruitment fee (Item 1) is payable within fifteen (15) business days of the successful candidate's acceptance of the</w:t>
      </w:r>
      <w:r>
        <w:t xml:space="preserve"> </w:t>
      </w:r>
      <w:r>
        <w:t xml:space="preserve">Laboratory Technician</w:t>
      </w:r>
      <w:r>
        <w:t xml:space="preserve"> </w:t>
      </w:r>
      <w:r>
        <w:t xml:space="preserve">position. All recurring annual costs (Items 4 through 8) are invoiced on a quarterly basis in advance, with the first invoice issued upon the candidate's start date.</w:t>
      </w:r>
    </w:p>
    <w:p>
      <w:pPr>
        <w:pStyle w:val="BodyText"/>
      </w:pPr>
      <w:r>
        <w:rPr>
          <w:bCs/>
          <w:b/>
        </w:rPr>
        <w:t xml:space="preserve">5.3</w:t>
      </w:r>
      <w:r>
        <w:t xml:space="preserve"> </w:t>
      </w:r>
      <w:r>
        <w:t xml:space="preserve">The</w:t>
      </w:r>
      <w:r>
        <w:t xml:space="preserve"> </w:t>
      </w:r>
      <w:r>
        <w:t xml:space="preserve">Laboratory Technician</w:t>
      </w:r>
      <w:r>
        <w:t xml:space="preserve"> </w:t>
      </w:r>
      <w:r>
        <w:t xml:space="preserve">will be engaged under a full-time, permanent employment contract (contratto a tempo indeterminato) in full compliance with Italian labour law (Statuto dei Lavoratori, D.Lgs. 81/2008, and the applicable CCNL). The client assumes direct employer responsibility from the date of contract commencement.</w:t>
      </w:r>
    </w:p>
    <w:p>
      <w:pPr>
        <w:pStyle w:val="BodyText"/>
      </w:pPr>
      <w:r>
        <w:rPr>
          <w:bCs/>
          <w:b/>
        </w:rPr>
        <w:t xml:space="preserve">5.4</w:t>
      </w:r>
      <w:r>
        <w:t xml:space="preserve"> </w:t>
      </w:r>
      <w:r>
        <w:t xml:space="preserve">A replacement guarantee of ninety (90) days is included in this</w:t>
      </w:r>
      <w:r>
        <w:t xml:space="preserve"> </w:t>
      </w:r>
      <w:r>
        <w:t xml:space="preserve">Quotation Estimate</w:t>
      </w:r>
      <w:r>
        <w:t xml:space="preserve">. Should the</w:t>
      </w:r>
      <w:r>
        <w:t xml:space="preserve"> </w:t>
      </w:r>
      <w:r>
        <w:t xml:space="preserve">Laboratory Technician</w:t>
      </w:r>
      <w:r>
        <w:t xml:space="preserve"> </w:t>
      </w:r>
      <w:r>
        <w:t xml:space="preserve">resign or be lawfully dismissed within the first ninety days of employment, our firm will, at no additional recruitment fee, source and place a replacement candidate of equivalent qualifications and experience.</w:t>
      </w:r>
    </w:p>
    <w:p>
      <w:pPr>
        <w:pStyle w:val="BodyText"/>
      </w:pPr>
      <w:r>
        <w:rPr>
          <w:bCs/>
          <w:b/>
        </w:rPr>
        <w:t xml:space="preserve">5.5</w:t>
      </w:r>
      <w:r>
        <w:t xml:space="preserve"> </w:t>
      </w:r>
      <w:r>
        <w:t xml:space="preserve">All personal data processed in connection with this</w:t>
      </w:r>
      <w:r>
        <w:t xml:space="preserve"> </w:t>
      </w:r>
      <w:r>
        <w:t xml:space="preserve">Quotation Estimate</w:t>
      </w:r>
      <w:r>
        <w:t xml:space="preserve"> </w:t>
      </w:r>
      <w:r>
        <w:t xml:space="preserve">and the subsequent recruitment of the</w:t>
      </w:r>
      <w:r>
        <w:t xml:space="preserve"> </w:t>
      </w:r>
      <w:r>
        <w:t xml:space="preserve">Laboratory Technician</w:t>
      </w:r>
      <w:r>
        <w:t xml:space="preserve"> </w:t>
      </w:r>
      <w:r>
        <w:t xml:space="preserve">shall be handled in strict accordance with the EU General Data Protection Regulation (GDPR) and the Italian Data Protection Code (D.Lgs. 196/2003 as amended by D.Lgs. 101/2018).</w:t>
      </w:r>
    </w:p>
    <w:p>
      <w:pPr>
        <w:pStyle w:val="BodyText"/>
      </w:pPr>
      <w:r>
        <w:rPr>
          <w:bCs/>
          <w:b/>
        </w:rPr>
        <w:t xml:space="preserve">5.6</w:t>
      </w:r>
      <w:r>
        <w:t xml:space="preserve"> </w:t>
      </w:r>
      <w:r>
        <w:t xml:space="preserve">This</w:t>
      </w:r>
      <w:r>
        <w:t xml:space="preserve"> </w:t>
      </w:r>
      <w:r>
        <w:t xml:space="preserve">Quotation Estimate</w:t>
      </w:r>
      <w:r>
        <w:t xml:space="preserve"> </w:t>
      </w:r>
      <w:r>
        <w:t xml:space="preserve">does not constitute a binding employment contract. The final terms of employment for the</w:t>
      </w:r>
      <w:r>
        <w:t xml:space="preserve"> </w:t>
      </w:r>
      <w:r>
        <w:t xml:space="preserve">Laboratory Technician</w:t>
      </w:r>
      <w:r>
        <w:t xml:space="preserve"> </w:t>
      </w:r>
      <w:r>
        <w:t xml:space="preserve">will be set out in a separate written agreement between the client and the candidate, to be reviewed by our legal team prior to signature.</w:t>
      </w:r>
    </w:p>
    <w:p>
      <w:pPr>
        <w:pStyle w:val="BodyText"/>
      </w:pPr>
      <w:r>
        <w:rPr>
          <w:bCs/>
          <w:b/>
        </w:rPr>
        <w:t xml:space="preserve">5.7</w:t>
      </w:r>
      <w:r>
        <w:t xml:space="preserve"> </w:t>
      </w:r>
      <w:r>
        <w:t xml:space="preserve">Any disputes arising from this</w:t>
      </w:r>
      <w:r>
        <w:t xml:space="preserve"> </w:t>
      </w:r>
      <w:r>
        <w:t xml:space="preserve">Quotation Estimate</w:t>
      </w:r>
      <w:r>
        <w:t xml:space="preserve"> </w:t>
      </w:r>
      <w:r>
        <w:t xml:space="preserve">shall be subject to the exclusive jurisdiction of the competent courts of Rome,</w:t>
      </w:r>
      <w:r>
        <w:t xml:space="preserve"> </w:t>
      </w:r>
      <w:r>
        <w:t xml:space="preserve">Italy</w:t>
      </w:r>
      <w:r>
        <w:t xml:space="preserve">.</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authorises our firm to proceed with the recruitment and placement of the</w:t>
      </w:r>
      <w:r>
        <w:t xml:space="preserve"> </w:t>
      </w:r>
      <w:r>
        <w:t xml:space="preserve">Laboratory Technician</w:t>
      </w:r>
      <w:r>
        <w:t xml:space="preserve"> </w:t>
      </w:r>
      <w:r>
        <w:t xml:space="preserve">in</w:t>
      </w:r>
      <w:r>
        <w:t xml:space="preserve"> </w:t>
      </w:r>
      <w:r>
        <w:t xml:space="preserve">Italy Rome</w:t>
      </w:r>
      <w:r>
        <w:t xml:space="preserve"> </w:t>
      </w:r>
      <w:r>
        <w:t xml:space="preserve">under the terms and conditions set forth herein.</w:t>
      </w:r>
    </w:p>
    <w:p>
      <w:pPr>
        <w:pStyle w:val="BodyText"/>
      </w:pPr>
      <w:r>
        <w:rPr>
          <w:bCs/>
          <w:b/>
        </w:rPr>
        <w:t xml:space="preserve">For and on behalf of the Client</w:t>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the Service Provider</w:t>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Important Notice:</w:t>
      </w:r>
      <w:r>
        <w:t xml:space="preserve"> </w:t>
      </w:r>
      <w:r>
        <w:t xml:space="preserve">This</w:t>
      </w:r>
      <w:r>
        <w:t xml:space="preserve"> </w:t>
      </w:r>
      <w:r>
        <w:t xml:space="preserve">Quotation Estimate</w:t>
      </w:r>
      <w:r>
        <w:t xml:space="preserve"> </w:t>
      </w:r>
      <w:r>
        <w:t xml:space="preserve">(Ref. QE-2025-04871) is a confidential commercial document prepared exclusively for the named client. It may not be reproduced, distributed, or disclosed to third parties without the prior written consent of the issuing firm. All salary figures are indicative and subject to final negotiation between the client and the</w:t>
      </w:r>
      <w:r>
        <w:t xml:space="preserve"> </w:t>
      </w:r>
      <w:r>
        <w:t xml:space="preserve">Laboratory Technician</w:t>
      </w:r>
      <w:r>
        <w:t xml:space="preserve"> </w:t>
      </w:r>
      <w:r>
        <w:t xml:space="preserve">candidate. The rates reflect the current cost-of-living and labour market conditions in</w:t>
      </w:r>
      <w:r>
        <w:t xml:space="preserve"> </w:t>
      </w:r>
      <w:r>
        <w:t xml:space="preserve">Italy Rome</w:t>
      </w:r>
      <w:r>
        <w:t xml:space="preserve"> </w:t>
      </w:r>
      <w:r>
        <w:t xml:space="preserve">as of the date of issue.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Italy Rome</dc:title>
  <dc:creator/>
  <dc:language>en</dc:language>
  <cp:keywords/>
  <dcterms:created xsi:type="dcterms:W3CDTF">2026-10-10T06:50:15Z</dcterms:created>
  <dcterms:modified xsi:type="dcterms:W3CDTF">2026-10-10T06:50:15Z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