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quotation-estimate"/>
    <w:p>
      <w:pPr>
        <w:pStyle w:val="Heading1"/>
      </w:pPr>
      <w:r>
        <w:t xml:space="preserve">QUOTATION ESTIMATE</w:t>
      </w:r>
    </w:p>
    <w:p>
      <w:pPr>
        <w:pStyle w:val="FirstParagraph"/>
      </w:pPr>
      <w:r>
        <w:t xml:space="preserve">Professional Recruitment &amp; Placement Services for Laboratory Technician Roles</w:t>
      </w:r>
    </w:p>
    <w:p>
      <w:pPr>
        <w:pStyle w:val="BodyText"/>
      </w:pPr>
      <w:r>
        <w:t xml:space="preserve">Prepared for deployment in</w:t>
      </w:r>
      <w:r>
        <w:t xml:space="preserve"> </w:t>
      </w:r>
      <w:r>
        <w:rPr>
          <w:bCs/>
          <w:b/>
        </w:rPr>
        <w:t xml:space="preserve">Ivory Coast Abidjan</w:t>
      </w:r>
    </w:p>
    <w:bookmarkEnd w:id="20"/>
    <w:p>
      <w:pPr>
        <w:pStyle w:val="BodyText"/>
      </w:pPr>
      <w:r>
        <w:rPr>
          <w:bCs/>
          <w:b/>
        </w:rPr>
        <w:t xml:space="preserve">Quotation Estimate No.:</w:t>
      </w:r>
      <w:r>
        <w:t xml:space="preserve"> </w:t>
      </w:r>
      <w:r>
        <w:t xml:space="preserve">QTE-ABJ-2025-0472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MedStaff International Consulting</w:t>
      </w:r>
      <w:r>
        <w:br/>
      </w:r>
      <w:r>
        <w:rPr>
          <w:bCs/>
          <w:b/>
        </w:rPr>
        <w:t xml:space="preserve">Location:</w:t>
      </w:r>
      <w:r>
        <w:t xml:space="preserve"> </w:t>
      </w:r>
      <w:r>
        <w:t xml:space="preserve">Cocody, Abidjan, Ivory Coast</w:t>
      </w:r>
      <w:r>
        <w:br/>
      </w:r>
      <w:r>
        <w:rPr>
          <w:bCs/>
          <w:b/>
        </w:rPr>
        <w:t xml:space="preserve">Contact:</w:t>
      </w:r>
      <w:r>
        <w:t xml:space="preserve"> </w:t>
      </w:r>
      <w:r>
        <w:t xml:space="preserve">+225 27 22 45 67 89</w:t>
      </w:r>
    </w:p>
    <w:bookmarkStart w:id="21" w:name="client-information"/>
    <w:p>
      <w:pPr>
        <w:pStyle w:val="Heading2"/>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Hôpital Universitaire de Cocody (HUC)</w:t>
            </w:r>
          </w:p>
        </w:tc>
      </w:tr>
      <w:tr>
        <w:tc>
          <w:tcPr/>
          <w:p>
            <w:pPr>
              <w:pStyle w:val="Compact"/>
              <w:jc w:val="left"/>
            </w:pPr>
            <w:r>
              <w:t xml:space="preserve">Address</w:t>
            </w:r>
          </w:p>
        </w:tc>
        <w:tc>
          <w:tcPr/>
          <w:p>
            <w:pPr>
              <w:pStyle w:val="Compact"/>
              <w:jc w:val="left"/>
            </w:pPr>
            <w:r>
              <w:t xml:space="preserve">Boulevard Latrille, Cocody, Abidjan, Ivory Coast</w:t>
            </w:r>
          </w:p>
        </w:tc>
      </w:tr>
      <w:tr>
        <w:tc>
          <w:tcPr/>
          <w:p>
            <w:pPr>
              <w:pStyle w:val="Compact"/>
              <w:jc w:val="left"/>
            </w:pPr>
            <w:r>
              <w:t xml:space="preserve">Point of Contact</w:t>
            </w:r>
          </w:p>
        </w:tc>
        <w:tc>
          <w:tcPr/>
          <w:p>
            <w:pPr>
              <w:pStyle w:val="Compact"/>
              <w:jc w:val="left"/>
            </w:pPr>
            <w:r>
              <w:t xml:space="preserve">Dr. Awa Koné, Head of Clinical Laboratory Department</w:t>
            </w:r>
          </w:p>
        </w:tc>
      </w:tr>
      <w:tr>
        <w:tc>
          <w:tcPr/>
          <w:p>
            <w:pPr>
              <w:pStyle w:val="Compact"/>
              <w:jc w:val="left"/>
            </w:pPr>
            <w:r>
              <w:t xml:space="preserve">Position Required</w:t>
            </w:r>
          </w:p>
        </w:tc>
        <w:tc>
          <w:tcPr/>
          <w:p>
            <w:pPr>
              <w:pStyle w:val="Compact"/>
              <w:jc w:val="left"/>
            </w:pPr>
            <w:r>
              <w:t xml:space="preserve">Laboratory Technician (Full-Time, Permanent)</w:t>
            </w:r>
          </w:p>
        </w:tc>
      </w:tr>
      <w:tr>
        <w:tc>
          <w:tcPr/>
          <w:p>
            <w:pPr>
              <w:pStyle w:val="Compact"/>
              <w:jc w:val="left"/>
            </w:pPr>
            <w:r>
              <w:t xml:space="preserve">Number of Positions</w:t>
            </w:r>
          </w:p>
        </w:tc>
        <w:tc>
          <w:tcPr/>
          <w:p>
            <w:pPr>
              <w:pStyle w:val="Compact"/>
              <w:jc w:val="left"/>
            </w:pPr>
            <w:r>
              <w:t xml:space="preserve">2 (Two)</w:t>
            </w:r>
          </w:p>
        </w:tc>
      </w:tr>
    </w:tbl>
    <w:bookmarkEnd w:id="21"/>
    <w:bookmarkStart w:id="22" w:name="X1bacd2fd62080d37a0f3ba8f01692c9d8aff43e"/>
    <w:p>
      <w:pPr>
        <w:pStyle w:val="Heading2"/>
      </w:pPr>
      <w:r>
        <w:t xml:space="preserve">2. Scope of Work – Laboratory Technician Placement in Ivory Coast Abidjan</w:t>
      </w:r>
    </w:p>
    <w:p>
      <w:pPr>
        <w:pStyle w:val="FirstParagraph"/>
      </w:pPr>
      <w:r>
        <w:t xml:space="preserve">This</w:t>
      </w:r>
      <w:r>
        <w:t xml:space="preserve"> </w:t>
      </w:r>
      <w:r>
        <w:t xml:space="preserve">Quotation Estimate</w:t>
      </w:r>
      <w:r>
        <w:t xml:space="preserve"> </w:t>
      </w:r>
      <w:r>
        <w:t xml:space="preserve">outlines the comprehensive professional services provided by MedStaff International Consulting for the recruitment, screening, vetting, and placement of qualified</w:t>
      </w:r>
      <w:r>
        <w:t xml:space="preserve"> </w:t>
      </w:r>
      <w:r>
        <w:t xml:space="preserve">Laboratory Technician</w:t>
      </w:r>
      <w:r>
        <w:t xml:space="preserve"> </w:t>
      </w:r>
      <w:r>
        <w:t xml:space="preserve">candidates for deployment at the client's facility located in</w:t>
      </w:r>
      <w:r>
        <w:t xml:space="preserve"> </w:t>
      </w:r>
      <w:r>
        <w:t xml:space="preserve">Ivory Coast Abidjan</w:t>
      </w:r>
      <w:r>
        <w:t xml:space="preserve">. The scope encompasses the following deliverables:</w:t>
      </w:r>
    </w:p>
    <w:p>
      <w:pPr>
        <w:numPr>
          <w:ilvl w:val="0"/>
          <w:numId w:val="1001"/>
        </w:numPr>
        <w:pStyle w:val="Compact"/>
      </w:pPr>
      <w:r>
        <w:t xml:space="preserve">Sourcing and identification of at least five (5) pre-qualified</w:t>
      </w:r>
      <w:r>
        <w:t xml:space="preserve"> </w:t>
      </w:r>
      <w:r>
        <w:rPr>
          <w:bCs/>
          <w:b/>
        </w:rPr>
        <w:t xml:space="preserve">Laboratory Technician</w:t>
      </w:r>
      <w:r>
        <w:t xml:space="preserve"> </w:t>
      </w:r>
      <w:r>
        <w:t xml:space="preserve">candidates with a minimum of three (3) years of hands-on experience in clinical, microbiological, or biochemical laboratory settings.</w:t>
      </w:r>
    </w:p>
    <w:p>
      <w:pPr>
        <w:numPr>
          <w:ilvl w:val="0"/>
          <w:numId w:val="1001"/>
        </w:numPr>
        <w:pStyle w:val="Compact"/>
      </w:pPr>
      <w:r>
        <w:t xml:space="preserve">Conducting structured technical interviews and practical competency assessments specific to the</w:t>
      </w:r>
      <w:r>
        <w:t xml:space="preserve"> </w:t>
      </w:r>
      <w:r>
        <w:rPr>
          <w:bCs/>
          <w:b/>
        </w:rPr>
        <w:t xml:space="preserve">Laboratory Technician</w:t>
      </w:r>
      <w:r>
        <w:t xml:space="preserve"> </w:t>
      </w:r>
      <w:r>
        <w:t xml:space="preserve">role, including proficiency in hematology, clinical chemistry, urinalysis, and basic microbiology procedures.</w:t>
      </w:r>
    </w:p>
    <w:p>
      <w:pPr>
        <w:numPr>
          <w:ilvl w:val="0"/>
          <w:numId w:val="1001"/>
        </w:numPr>
        <w:pStyle w:val="Compact"/>
      </w:pPr>
      <w:r>
        <w:t xml:space="preserve">Verification of academic credentials, professional certifications, and prior employment references in accordance with the regulatory standards of the</w:t>
      </w:r>
      <w:r>
        <w:t xml:space="preserve"> </w:t>
      </w:r>
      <w:r>
        <w:rPr>
          <w:bCs/>
          <w:b/>
        </w:rPr>
        <w:t xml:space="preserve">Ministère de la Santé et de l'Hygiène Publique</w:t>
      </w:r>
      <w:r>
        <w:t xml:space="preserve"> </w:t>
      </w:r>
      <w:r>
        <w:t xml:space="preserve">of Ivory Coast.</w:t>
      </w:r>
    </w:p>
    <w:p>
      <w:pPr>
        <w:numPr>
          <w:ilvl w:val="0"/>
          <w:numId w:val="1001"/>
        </w:numPr>
        <w:pStyle w:val="Compact"/>
      </w:pPr>
      <w:r>
        <w:t xml:space="preserve">Administrative processing of work permits, residency documentation, and professional registration required for the</w:t>
      </w:r>
      <w:r>
        <w:t xml:space="preserve"> </w:t>
      </w:r>
      <w:r>
        <w:rPr>
          <w:bCs/>
          <w:b/>
        </w:rPr>
        <w:t xml:space="preserve">Laboratory Technician</w:t>
      </w:r>
      <w:r>
        <w:t xml:space="preserve"> </w:t>
      </w:r>
      <w:r>
        <w:t xml:space="preserve">to legally practice in</w:t>
      </w:r>
      <w:r>
        <w:t xml:space="preserve"> </w:t>
      </w:r>
      <w:r>
        <w:rPr>
          <w:bCs/>
          <w:b/>
        </w:rPr>
        <w:t xml:space="preserve">Ivory Coast Abidjan</w:t>
      </w:r>
      <w:r>
        <w:t xml:space="preserve">.</w:t>
      </w:r>
    </w:p>
    <w:p>
      <w:pPr>
        <w:numPr>
          <w:ilvl w:val="0"/>
          <w:numId w:val="1001"/>
        </w:numPr>
        <w:pStyle w:val="Compact"/>
      </w:pPr>
      <w:r>
        <w:t xml:space="preserve">Coordination of pre-employment medical examinations and background checks as mandated by Ivorian labor law.</w:t>
      </w:r>
    </w:p>
    <w:p>
      <w:pPr>
        <w:numPr>
          <w:ilvl w:val="0"/>
          <w:numId w:val="1001"/>
        </w:numPr>
        <w:pStyle w:val="Compact"/>
      </w:pPr>
      <w:r>
        <w:t xml:space="preserve">Onboarding support for the first thirty (30) days of employment, including orientation to local laboratory protocols and compliance with Ivorian health and safety regulations.</w:t>
      </w:r>
    </w:p>
    <w:bookmarkEnd w:id="22"/>
    <w:bookmarkStart w:id="23" w:name="financial-breakdown-quotation-estimate"/>
    <w:p>
      <w:pPr>
        <w:pStyle w:val="Heading2"/>
      </w:pPr>
      <w:r>
        <w:t xml:space="preserve">3. Financial Breakdown – Quotation Estimate</w:t>
      </w:r>
    </w:p>
    <w:p>
      <w:pPr>
        <w:pStyle w:val="FirstParagraph"/>
      </w:pPr>
      <w:r>
        <w:t xml:space="preserve">The following</w:t>
      </w:r>
      <w:r>
        <w:t xml:space="preserve"> </w:t>
      </w:r>
      <w:r>
        <w:t xml:space="preserve">Quotation Estimate</w:t>
      </w:r>
      <w:r>
        <w:t xml:space="preserve"> </w:t>
      </w:r>
      <w:r>
        <w:t xml:space="preserve">presents the itemized costs associated with the recruitment and placement of</w:t>
      </w:r>
      <w:r>
        <w:t xml:space="preserve"> </w:t>
      </w:r>
      <w:r>
        <w:t xml:space="preserve">Laboratory Technician</w:t>
      </w:r>
      <w:r>
        <w:t xml:space="preserve"> </w:t>
      </w:r>
      <w:r>
        <w:t xml:space="preserve">professionals in</w:t>
      </w:r>
      <w:r>
        <w:t xml:space="preserve"> </w:t>
      </w:r>
      <w:r>
        <w:t xml:space="preserve">Ivory Coast Abidjan</w:t>
      </w:r>
      <w:r>
        <w:t xml:space="preserve">. All amounts are expressed in West African CFA Francs (XOF) unless otherwise stated.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1</w:t>
            </w:r>
          </w:p>
        </w:tc>
        <w:tc>
          <w:tcPr/>
          <w:p>
            <w:pPr>
              <w:pStyle w:val="Compact"/>
              <w:jc w:val="left"/>
            </w:pPr>
            <w:r>
              <w:t xml:space="preserve">Initial candidate sourcing and database search for Laboratory Technician profiles</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Technical interview and practical laboratory competency assessment</w:t>
            </w:r>
          </w:p>
        </w:tc>
        <w:tc>
          <w:tcPr/>
          <w:p>
            <w:pPr>
              <w:pStyle w:val="Compact"/>
              <w:jc w:val="left"/>
            </w:pPr>
            <w:r>
              <w:t xml:space="preserve">Candidate</w:t>
            </w:r>
          </w:p>
        </w:tc>
        <w:tc>
          <w:tcPr/>
          <w:p>
            <w:pPr>
              <w:pStyle w:val="Compact"/>
              <w:jc w:val="left"/>
            </w:pPr>
            <w:r>
              <w:t xml:space="preserve">5</w:t>
            </w:r>
          </w:p>
        </w:tc>
        <w:tc>
          <w:tcPr/>
          <w:p>
            <w:pPr>
              <w:pStyle w:val="Compact"/>
              <w:jc w:val="left"/>
            </w:pPr>
            <w:r>
              <w:t xml:space="preserve">120,000</w:t>
            </w:r>
          </w:p>
        </w:tc>
        <w:tc>
          <w:tcPr/>
          <w:p>
            <w:pPr>
              <w:pStyle w:val="Compact"/>
              <w:jc w:val="left"/>
            </w:pPr>
            <w:r>
              <w:t xml:space="preserve">600,000</w:t>
            </w:r>
          </w:p>
        </w:tc>
      </w:tr>
      <w:tr>
        <w:tc>
          <w:tcPr/>
          <w:p>
            <w:pPr>
              <w:pStyle w:val="Compact"/>
              <w:jc w:val="left"/>
            </w:pPr>
            <w:r>
              <w:t xml:space="preserve">3</w:t>
            </w:r>
          </w:p>
        </w:tc>
        <w:tc>
          <w:tcPr/>
          <w:p>
            <w:pPr>
              <w:pStyle w:val="Compact"/>
              <w:jc w:val="left"/>
            </w:pPr>
            <w:r>
              <w:t xml:space="preserve">Credential verification and reference checking (Ivory Coast regulatory compliance)</w:t>
            </w:r>
          </w:p>
        </w:tc>
        <w:tc>
          <w:tcPr/>
          <w:p>
            <w:pPr>
              <w:pStyle w:val="Compact"/>
              <w:jc w:val="left"/>
            </w:pPr>
            <w:r>
              <w:t xml:space="preserve">Candidate</w:t>
            </w:r>
          </w:p>
        </w:tc>
        <w:tc>
          <w:tcPr/>
          <w:p>
            <w:pPr>
              <w:pStyle w:val="Compact"/>
              <w:jc w:val="left"/>
            </w:pPr>
            <w:r>
              <w:t xml:space="preserve">5</w:t>
            </w:r>
          </w:p>
        </w:tc>
        <w:tc>
          <w:tcPr/>
          <w:p>
            <w:pPr>
              <w:pStyle w:val="Compact"/>
              <w:jc w:val="left"/>
            </w:pPr>
            <w:r>
              <w:t xml:space="preserve">85,000</w:t>
            </w:r>
          </w:p>
        </w:tc>
        <w:tc>
          <w:tcPr/>
          <w:p>
            <w:pPr>
              <w:pStyle w:val="Compact"/>
              <w:jc w:val="left"/>
            </w:pPr>
            <w:r>
              <w:t xml:space="preserve">425,000</w:t>
            </w:r>
          </w:p>
        </w:tc>
      </w:tr>
      <w:tr>
        <w:tc>
          <w:tcPr/>
          <w:p>
            <w:pPr>
              <w:pStyle w:val="Compact"/>
              <w:jc w:val="left"/>
            </w:pPr>
            <w:r>
              <w:t xml:space="preserve">4</w:t>
            </w:r>
          </w:p>
        </w:tc>
        <w:tc>
          <w:tcPr/>
          <w:p>
            <w:pPr>
              <w:pStyle w:val="Compact"/>
              <w:jc w:val="left"/>
            </w:pPr>
            <w:r>
              <w:t xml:space="preserve">Work permit and professional registration processing in Ivory Coast Abidjan</w:t>
            </w:r>
          </w:p>
        </w:tc>
        <w:tc>
          <w:tcPr/>
          <w:p>
            <w:pPr>
              <w:pStyle w:val="Compact"/>
              <w:jc w:val="left"/>
            </w:pPr>
            <w:r>
              <w:t xml:space="preserve">Laboratory Technician</w:t>
            </w:r>
          </w:p>
        </w:tc>
        <w:tc>
          <w:tcPr/>
          <w:p>
            <w:pPr>
              <w:pStyle w:val="Compact"/>
              <w:jc w:val="left"/>
            </w:pPr>
            <w:r>
              <w:t xml:space="preserve">2</w:t>
            </w:r>
          </w:p>
        </w:tc>
        <w:tc>
          <w:tcPr/>
          <w:p>
            <w:pPr>
              <w:pStyle w:val="Compact"/>
              <w:jc w:val="left"/>
            </w:pPr>
            <w:r>
              <w:t xml:space="preserve">350,000</w:t>
            </w:r>
          </w:p>
        </w:tc>
        <w:tc>
          <w:tcPr/>
          <w:p>
            <w:pPr>
              <w:pStyle w:val="Compact"/>
              <w:jc w:val="left"/>
            </w:pPr>
            <w:r>
              <w:t xml:space="preserve">700,000</w:t>
            </w:r>
          </w:p>
        </w:tc>
      </w:tr>
      <w:tr>
        <w:tc>
          <w:tcPr/>
          <w:p>
            <w:pPr>
              <w:pStyle w:val="Compact"/>
              <w:jc w:val="left"/>
            </w:pPr>
            <w:r>
              <w:t xml:space="preserve">5</w:t>
            </w:r>
          </w:p>
        </w:tc>
        <w:tc>
          <w:tcPr/>
          <w:p>
            <w:pPr>
              <w:pStyle w:val="Compact"/>
              <w:jc w:val="left"/>
            </w:pPr>
            <w:r>
              <w:t xml:space="preserve">Pre-employment medical examination and psychometric screening</w:t>
            </w:r>
          </w:p>
        </w:tc>
        <w:tc>
          <w:tcPr/>
          <w:p>
            <w:pPr>
              <w:pStyle w:val="Compact"/>
              <w:jc w:val="left"/>
            </w:pPr>
            <w:r>
              <w:t xml:space="preserve">Laboratory Technician</w:t>
            </w:r>
          </w:p>
        </w:tc>
        <w:tc>
          <w:tcPr/>
          <w:p>
            <w:pPr>
              <w:pStyle w:val="Compact"/>
              <w:jc w:val="left"/>
            </w:pPr>
            <w:r>
              <w:t xml:space="preserve">2</w:t>
            </w:r>
          </w:p>
        </w:tc>
        <w:tc>
          <w:tcPr/>
          <w:p>
            <w:pPr>
              <w:pStyle w:val="Compact"/>
              <w:jc w:val="left"/>
            </w:pPr>
            <w:r>
              <w:t xml:space="preserve">175,000</w:t>
            </w:r>
          </w:p>
        </w:tc>
        <w:tc>
          <w:tcPr/>
          <w:p>
            <w:pPr>
              <w:pStyle w:val="Compact"/>
              <w:jc w:val="left"/>
            </w:pPr>
            <w:r>
              <w:t xml:space="preserve">350,000</w:t>
            </w:r>
          </w:p>
        </w:tc>
      </w:tr>
      <w:tr>
        <w:tc>
          <w:tcPr/>
          <w:p>
            <w:pPr>
              <w:pStyle w:val="Compact"/>
              <w:jc w:val="left"/>
            </w:pPr>
            <w:r>
              <w:t xml:space="preserve">6</w:t>
            </w:r>
          </w:p>
        </w:tc>
        <w:tc>
          <w:tcPr/>
          <w:p>
            <w:pPr>
              <w:pStyle w:val="Compact"/>
              <w:jc w:val="left"/>
            </w:pPr>
            <w:r>
              <w:t xml:space="preserve">Onboarding coordination and 30-day integration support in Abidjan</w:t>
            </w:r>
          </w:p>
        </w:tc>
        <w:tc>
          <w:tcPr/>
          <w:p>
            <w:pPr>
              <w:pStyle w:val="Compact"/>
              <w:jc w:val="left"/>
            </w:pPr>
            <w:r>
              <w:t xml:space="preserve">Laboratory Technician</w:t>
            </w:r>
          </w:p>
        </w:tc>
        <w:tc>
          <w:tcPr/>
          <w:p>
            <w:pPr>
              <w:pStyle w:val="Compact"/>
              <w:jc w:val="left"/>
            </w:pPr>
            <w:r>
              <w:t xml:space="preserve">2</w:t>
            </w:r>
          </w:p>
        </w:tc>
        <w:tc>
          <w:tcPr/>
          <w:p>
            <w:pPr>
              <w:pStyle w:val="Compact"/>
              <w:jc w:val="left"/>
            </w:pPr>
            <w:r>
              <w:t xml:space="preserve">250,000</w:t>
            </w:r>
          </w:p>
        </w:tc>
        <w:tc>
          <w:tcPr/>
          <w:p>
            <w:pPr>
              <w:pStyle w:val="Compact"/>
              <w:jc w:val="left"/>
            </w:pPr>
            <w:r>
              <w:t xml:space="preserve">500,000</w:t>
            </w:r>
          </w:p>
        </w:tc>
      </w:tr>
      <w:tr>
        <w:tc>
          <w:tcPr/>
          <w:p>
            <w:pPr>
              <w:pStyle w:val="Compact"/>
              <w:jc w:val="left"/>
            </w:pPr>
            <w:r>
              <w:t xml:space="preserve">7</w:t>
            </w:r>
          </w:p>
        </w:tc>
        <w:tc>
          <w:tcPr/>
          <w:p>
            <w:pPr>
              <w:pStyle w:val="Compact"/>
              <w:jc w:val="left"/>
            </w:pPr>
            <w:r>
              <w:t xml:space="preserve">Administrative overhead, reporting, and project management</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300,000</w:t>
            </w:r>
          </w:p>
        </w:tc>
        <w:tc>
          <w:tcPr/>
          <w:p>
            <w:pPr>
              <w:pStyle w:val="Compact"/>
              <w:jc w:val="left"/>
            </w:pPr>
            <w:r>
              <w:t xml:space="preserve">300,000</w:t>
            </w:r>
          </w:p>
        </w:tc>
      </w:tr>
      <w:tr>
        <w:tc>
          <w:tcPr>
            <w:gridSpan w:val="5"/>
          </w:tcPr>
          <w:p>
            <w:pPr>
              <w:pStyle w:val="Compact"/>
              <w:jc w:val="left"/>
            </w:pPr>
            <w:r>
              <w:t xml:space="preserve">SUBTOTAL</w:t>
            </w:r>
          </w:p>
        </w:tc>
        <w:tc>
          <w:tcPr/>
          <w:p>
            <w:pPr>
              <w:pStyle w:val="Compact"/>
              <w:jc w:val="left"/>
            </w:pPr>
            <w:r>
              <w:t xml:space="preserve">3,325,000</w:t>
            </w:r>
          </w:p>
        </w:tc>
      </w:tr>
      <w:tr>
        <w:tc>
          <w:tcPr>
            <w:gridSpan w:val="5"/>
          </w:tcPr>
          <w:p>
            <w:pPr>
              <w:pStyle w:val="Compact"/>
              <w:jc w:val="left"/>
            </w:pPr>
            <w:r>
              <w:t xml:space="preserve">VAT (18% – Ivory Coast standard rate)</w:t>
            </w:r>
          </w:p>
        </w:tc>
        <w:tc>
          <w:tcPr/>
          <w:p>
            <w:pPr>
              <w:pStyle w:val="Compact"/>
              <w:jc w:val="left"/>
            </w:pPr>
            <w:r>
              <w:t xml:space="preserve">598,500</w:t>
            </w:r>
          </w:p>
        </w:tc>
      </w:tr>
      <w:tr>
        <w:tc>
          <w:tcPr>
            <w:gridSpan w:val="5"/>
          </w:tcPr>
          <w:p>
            <w:pPr>
              <w:pStyle w:val="Compact"/>
              <w:jc w:val="left"/>
            </w:pPr>
            <w:r>
              <w:t xml:space="preserve">GRAND TOTAL (Quotation Estimate)</w:t>
            </w:r>
          </w:p>
        </w:tc>
        <w:tc>
          <w:tcPr/>
          <w:p>
            <w:pPr>
              <w:pStyle w:val="Compact"/>
              <w:jc w:val="left"/>
            </w:pPr>
            <w:r>
              <w:t xml:space="preserve">3,923,500 XOF</w:t>
            </w:r>
          </w:p>
        </w:tc>
      </w:tr>
    </w:tbl>
    <w:p>
      <w:pPr>
        <w:pStyle w:val="BodyText"/>
      </w:pPr>
      <w:r>
        <w:t xml:space="preserve">* Equivalent in USD at the prevailing exchange rate: approximately USD 6,539.00 (rate: 1 USD = 600 XOF). The final USD amount shall be adjusted based on the exchange rate on the date of invoice issuance.</w:t>
      </w:r>
    </w:p>
    <w:bookmarkEnd w:id="23"/>
    <w:bookmarkStart w:id="24" w:name="terms-and-conditions"/>
    <w:p>
      <w:pPr>
        <w:pStyle w:val="Heading2"/>
      </w:pPr>
      <w:r>
        <w:t xml:space="preserve">4. Terms and Conditions</w:t>
      </w:r>
    </w:p>
    <w:p>
      <w:pPr>
        <w:numPr>
          <w:ilvl w:val="0"/>
          <w:numId w:val="1002"/>
        </w:numPr>
        <w:pStyle w:val="Compact"/>
      </w:pPr>
      <w:r>
        <w:t xml:space="preserve">This</w:t>
      </w:r>
      <w:r>
        <w:t xml:space="preserve"> </w:t>
      </w:r>
      <w:r>
        <w:rPr>
          <w:bCs/>
          <w:b/>
        </w:rPr>
        <w:t xml:space="preserve">Quotation Estimate</w:t>
      </w:r>
      <w:r>
        <w:t xml:space="preserve"> </w:t>
      </w:r>
      <w:r>
        <w:t xml:space="preserve">is valid for a period of thirty (30) calendar days from the date of issue. Beyond this period, pricing for the</w:t>
      </w:r>
      <w:r>
        <w:t xml:space="preserve"> </w:t>
      </w:r>
      <w:r>
        <w:rPr>
          <w:bCs/>
          <w:b/>
        </w:rPr>
        <w:t xml:space="preserve">Laboratory Technician</w:t>
      </w:r>
      <w:r>
        <w:t xml:space="preserve"> </w:t>
      </w:r>
      <w:r>
        <w:t xml:space="preserve">placement services in</w:t>
      </w:r>
      <w:r>
        <w:t xml:space="preserve"> </w:t>
      </w:r>
      <w:r>
        <w:rPr>
          <w:bCs/>
          <w:b/>
        </w:rPr>
        <w:t xml:space="preserve">Ivory Coast Abidjan</w:t>
      </w:r>
      <w:r>
        <w:t xml:space="preserve"> </w:t>
      </w:r>
      <w:r>
        <w:t xml:space="preserve">is subject to revision.</w:t>
      </w:r>
    </w:p>
    <w:p>
      <w:pPr>
        <w:numPr>
          <w:ilvl w:val="0"/>
          <w:numId w:val="1002"/>
        </w:numPr>
        <w:pStyle w:val="Compact"/>
      </w:pPr>
      <w:r>
        <w:t xml:space="preserve">Payment terms: 40% advance upon acceptance of this Quotation Estimate, 40% upon successful completion of candidate selection and credential verification, and 20% upon final onboarding of the</w:t>
      </w:r>
      <w:r>
        <w:t xml:space="preserve"> </w:t>
      </w:r>
      <w:r>
        <w:rPr>
          <w:bCs/>
          <w:b/>
        </w:rPr>
        <w:t xml:space="preserve">Laboratory Technician</w:t>
      </w:r>
      <w:r>
        <w:t xml:space="preserve"> </w:t>
      </w:r>
      <w:r>
        <w:t xml:space="preserve">into the client's facility.</w:t>
      </w:r>
    </w:p>
    <w:p>
      <w:pPr>
        <w:numPr>
          <w:ilvl w:val="0"/>
          <w:numId w:val="1002"/>
        </w:numPr>
        <w:pStyle w:val="Compact"/>
      </w:pPr>
      <w:r>
        <w:t xml:space="preserve">All</w:t>
      </w:r>
      <w:r>
        <w:t xml:space="preserve"> </w:t>
      </w:r>
      <w:r>
        <w:rPr>
          <w:bCs/>
          <w:b/>
        </w:rPr>
        <w:t xml:space="preserve">Laboratory Technician</w:t>
      </w:r>
      <w:r>
        <w:t xml:space="preserve"> </w:t>
      </w:r>
      <w:r>
        <w:t xml:space="preserve">candidates placed under this Quotation Estimate shall be subject to a ninety (90) day performance guarantee. Should a candidate fail to meet the agreed-upon competency standards within this period, MedStaff International Consulting shall, at no additional cost, source and place a replacement</w:t>
      </w:r>
      <w:r>
        <w:t xml:space="preserve"> </w:t>
      </w:r>
      <w:r>
        <w:rPr>
          <w:bCs/>
          <w:b/>
        </w:rPr>
        <w:t xml:space="preserve">Laboratory Technician</w:t>
      </w:r>
      <w:r>
        <w:t xml:space="preserve"> </w:t>
      </w:r>
      <w:r>
        <w:t xml:space="preserve">of equivalent qualifications.</w:t>
      </w:r>
    </w:p>
    <w:p>
      <w:pPr>
        <w:numPr>
          <w:ilvl w:val="0"/>
          <w:numId w:val="1002"/>
        </w:numPr>
        <w:pStyle w:val="Compact"/>
      </w:pPr>
      <w:r>
        <w:t xml:space="preserve">The client acknowledges that all recruitment activities shall comply with the labor laws of the Republic of Ivory Coast, including but not limited to the Code du Travail and the regulations governing the practice of laboratory sciences in</w:t>
      </w:r>
      <w:r>
        <w:t xml:space="preserve"> </w:t>
      </w:r>
      <w:r>
        <w:rPr>
          <w:bCs/>
          <w:b/>
        </w:rPr>
        <w:t xml:space="preserve">Ivory Coast Abidjan</w:t>
      </w:r>
      <w:r>
        <w:t xml:space="preserve">.</w:t>
      </w:r>
    </w:p>
    <w:p>
      <w:pPr>
        <w:numPr>
          <w:ilvl w:val="0"/>
          <w:numId w:val="1002"/>
        </w:numPr>
        <w:pStyle w:val="Compact"/>
      </w:pPr>
      <w:r>
        <w:t xml:space="preserve">Confidentiality: All candidate data, client operational information, and the terms of this</w:t>
      </w:r>
      <w:r>
        <w:t xml:space="preserve"> </w:t>
      </w:r>
      <w:r>
        <w:rPr>
          <w:bCs/>
          <w:b/>
        </w:rPr>
        <w:t xml:space="preserve">Quotation Estimate</w:t>
      </w:r>
      <w:r>
        <w:t xml:space="preserve"> </w:t>
      </w:r>
      <w:r>
        <w:t xml:space="preserve">shall be treated as strictly confidential by both parties.</w:t>
      </w:r>
    </w:p>
    <w:p>
      <w:pPr>
        <w:numPr>
          <w:ilvl w:val="0"/>
          <w:numId w:val="1002"/>
        </w:numPr>
        <w:pStyle w:val="Compact"/>
      </w:pPr>
      <w:r>
        <w:t xml:space="preserve">Any disputes arising from the execution of this Quotation Estimate shall be resolved through amicable negotiation. Failing resolution within thirty (30) days, the matter shall be submitted to the competent courts of Abidjan, Ivory Coast.</w:t>
      </w:r>
    </w:p>
    <w:bookmarkEnd w:id="24"/>
    <w:bookmarkStart w:id="25" w:name="acceptance-and-authorization"/>
    <w:p>
      <w:pPr>
        <w:pStyle w:val="Heading2"/>
      </w:pPr>
      <w:r>
        <w:t xml:space="preserve">5. Acceptance and Authorization</w:t>
      </w:r>
    </w:p>
    <w:p>
      <w:pPr>
        <w:pStyle w:val="FirstParagraph"/>
      </w:pPr>
      <w:r>
        <w:t xml:space="preserve">By signing below, the client formally accepts this</w:t>
      </w:r>
      <w:r>
        <w:t xml:space="preserve"> </w:t>
      </w:r>
      <w:r>
        <w:t xml:space="preserve">Quotation Estimate</w:t>
      </w:r>
      <w:r>
        <w:t xml:space="preserve"> </w:t>
      </w:r>
      <w:r>
        <w:t xml:space="preserve">for the recruitment and placement of</w:t>
      </w:r>
      <w:r>
        <w:t xml:space="preserve"> </w:t>
      </w:r>
      <w:r>
        <w:t xml:space="preserve">Laboratory Technician</w:t>
      </w:r>
      <w:r>
        <w:t xml:space="preserve"> </w:t>
      </w:r>
      <w:r>
        <w:t xml:space="preserve">professionals in</w:t>
      </w:r>
      <w:r>
        <w:t xml:space="preserve"> </w:t>
      </w:r>
      <w:r>
        <w:t xml:space="preserve">Ivory Coast Abidjan</w:t>
      </w:r>
      <w:r>
        <w:t xml:space="preserve">, and authorizes MedStaff International Consulting to commence the services as described herein.</w:t>
      </w:r>
    </w:p>
    <w:p>
      <w:pPr>
        <w:pStyle w:val="BodyText"/>
      </w:pPr>
      <w:r>
        <w:rPr>
          <w:bCs/>
          <w:b/>
        </w:rPr>
        <w:t xml:space="preserve">For the Client (Hôpital Universitaire de Cocody)</w:t>
      </w:r>
      <w:r>
        <w:br/>
      </w:r>
      <w:r>
        <w:br/>
      </w:r>
      <w:r>
        <w:t xml:space="preserve">Name: ______________________________</w:t>
      </w:r>
      <w:r>
        <w:br/>
      </w:r>
      <w:r>
        <w:t xml:space="preserve">Title: ______________________________</w:t>
      </w:r>
      <w:r>
        <w:br/>
      </w:r>
      <w:r>
        <w:t xml:space="preserve">Signature &amp; Date: ______________________________</w:t>
      </w:r>
    </w:p>
    <w:p>
      <w:pPr>
        <w:pStyle w:val="BodyText"/>
      </w:pPr>
      <w:r>
        <w:rPr>
          <w:bCs/>
          <w:b/>
        </w:rPr>
        <w:t xml:space="preserve">For MedStaff International Consulting</w:t>
      </w:r>
      <w:r>
        <w:br/>
      </w:r>
      <w:r>
        <w:br/>
      </w:r>
      <w:r>
        <w:t xml:space="preserve">Name: ______________________________</w:t>
      </w:r>
      <w:r>
        <w:br/>
      </w:r>
      <w:r>
        <w:t xml:space="preserve">Title: ______________________________</w:t>
      </w:r>
      <w:r>
        <w:br/>
      </w:r>
      <w:r>
        <w:t xml:space="preserve">Signature &amp; Date: ______________________________</w:t>
      </w:r>
    </w:p>
    <w:bookmarkEnd w:id="25"/>
    <w:p>
      <w:pPr>
        <w:pStyle w:val="BodyText"/>
      </w:pPr>
      <w:r>
        <w:rPr>
          <w:bCs/>
          <w:b/>
        </w:rPr>
        <w:t xml:space="preserve">Important Note:</w:t>
      </w:r>
      <w:r>
        <w:t xml:space="preserve"> </w:t>
      </w:r>
      <w:r>
        <w:t xml:space="preserve">This Quotation Estimate is a non-binding document until formally countersigned by both parties. The final employment contracts for each Laboratory Technician shall be governed by separate individual agreements compliant with Ivorian labor legislation. All services described herein are specifically tailored for deployment within the Abidjan metropolitan area, Ivory Coast.</w:t>
      </w:r>
    </w:p>
    <w:p>
      <w:pPr>
        <w:pStyle w:val="BodyText"/>
      </w:pPr>
      <w:r>
        <w:rPr>
          <w:bCs/>
          <w:b/>
        </w:rPr>
        <w:t xml:space="preserve">MedStaff International Consulting</w:t>
      </w:r>
      <w:r>
        <w:t xml:space="preserve"> </w:t>
      </w:r>
      <w:r>
        <w:t xml:space="preserve">| Cocody, Abidjan, Ivory Coast | +225 27 22 45 67 89 | info@medstaff-consulting.ci</w:t>
      </w:r>
    </w:p>
    <w:p>
      <w:pPr>
        <w:pStyle w:val="BodyText"/>
      </w:pPr>
      <w:r>
        <w:t xml:space="preserve">Quotation Estimate No. QTE-ABJ-2025-0472 | 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Laboratory Technician - Ivory Coast Abidjan</dc:title>
  <dc:creator/>
  <dc:language>en</dc:language>
  <cp:keywords/>
  <dcterms:created xsi:type="dcterms:W3CDTF">2026-10-10T07:25:44Z</dcterms:created>
  <dcterms:modified xsi:type="dcterms:W3CDTF">2026-10-10T07:25:44Z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