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12 Boulevard Mohammed V, Casablanca 20250, Morocco</w:t>
      </w:r>
    </w:p>
    <w:p>
      <w:pPr>
        <w:pStyle w:val="BodyText"/>
      </w:pPr>
      <w:r>
        <w:t xml:space="preserve">Tel: +212 522-345-678 | Email: quotations@labtech-casa.ma</w:t>
      </w:r>
    </w:p>
    <w:p>
      <w:pPr>
        <w:pStyle w:val="BodyText"/>
      </w:pPr>
      <w:r>
        <w:t xml:space="preserve">RC: 456789 | ICE: 002345678000091 | IF: 45678901</w:t>
      </w:r>
    </w:p>
    <w:bookmarkEnd w:id="20"/>
    <w:p>
      <w:pPr>
        <w:pStyle w:val="BodyText"/>
      </w:pPr>
      <w:r>
        <w:rPr>
          <w:bCs/>
          <w:b/>
        </w:rPr>
        <w:t xml:space="preserve">Quotation No.:</w:t>
      </w:r>
      <w:r>
        <w:t xml:space="preserve"> </w:t>
      </w:r>
      <w:r>
        <w:t xml:space="preserve">QE-2025-CAS-0847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[Client Name / Organization]</w:t>
      </w:r>
    </w:p>
    <w:p>
      <w:pPr>
        <w:pStyle w:val="BodyText"/>
      </w:pPr>
      <w:r>
        <w:rPr>
          <w:bCs/>
          <w:b/>
        </w:rPr>
        <w:t xml:space="preserve">Location of Service:</w:t>
      </w:r>
      <w:r>
        <w:t xml:space="preserve"> </w:t>
      </w:r>
      <w:r>
        <w:t xml:space="preserve">Morocco Casablanca</w:t>
      </w:r>
    </w:p>
    <w:p>
      <w:pPr>
        <w:pStyle w:val="BodyText"/>
      </w:pPr>
      <w:r>
        <w:rPr>
          <w:bCs/>
          <w:b/>
        </w:rPr>
        <w:t xml:space="preserve">Position:</w:t>
      </w:r>
      <w:r>
        <w:t xml:space="preserve"> </w:t>
      </w:r>
      <w:r>
        <w:t xml:space="preserve">Laboratory Technician</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to provide a comprehensive and transparent financial breakdown for the recruitment, placement, and ongoing professional support of a qualified</w:t>
      </w:r>
      <w:r>
        <w:t xml:space="preserve"> </w:t>
      </w:r>
      <w:r>
        <w:t xml:space="preserve">Laboratory Technician</w:t>
      </w:r>
      <w:r>
        <w:t xml:space="preserve"> </w:t>
      </w:r>
      <w:r>
        <w:t xml:space="preserve">to be deployed at the client's facility located in</w:t>
      </w:r>
      <w:r>
        <w:t xml:space="preserve"> </w:t>
      </w:r>
      <w:r>
        <w:t xml:space="preserve">Morocco Casablanca</w:t>
      </w:r>
      <w:r>
        <w:t xml:space="preserve">. This document serves as a binding financial proposal and outlines all associated costs, deliverables, service inclusions, and contractual terms governing the engagement. The</w:t>
      </w:r>
      <w:r>
        <w:t xml:space="preserve"> </w:t>
      </w:r>
      <w:r>
        <w:t xml:space="preserve">Quotation Estimate</w:t>
      </w:r>
      <w:r>
        <w:t xml:space="preserve"> </w:t>
      </w:r>
      <w:r>
        <w:t xml:space="preserve">has been prepared in full compliance with Moroccan labor regulations (Code du Travail, Dahir n° 1-73-239) and aligns with the professional standards expected of a</w:t>
      </w:r>
      <w:r>
        <w:t xml:space="preserve"> </w:t>
      </w:r>
      <w:r>
        <w:t xml:space="preserve">Laboratory Technician</w:t>
      </w:r>
      <w:r>
        <w:t xml:space="preserve"> </w:t>
      </w:r>
      <w:r>
        <w:t xml:space="preserve">operating within the healthcare, pharmaceutical, and industrial testing sectors of</w:t>
      </w:r>
      <w:r>
        <w:t xml:space="preserve"> </w:t>
      </w:r>
      <w:r>
        <w:t xml:space="preserve">Morocco Casablanca</w:t>
      </w:r>
      <w:r>
        <w:t xml:space="preserve">.</w:t>
      </w:r>
    </w:p>
    <w:p>
      <w:pPr>
        <w:pStyle w:val="BodyText"/>
      </w:pPr>
      <w:r>
        <w:t xml:space="preserve">2. Client and Service Location Details</w:t>
      </w:r>
    </w:p>
    <w:bookmarkStart w:id="21" w:name="client-information"/>
    <w:p>
      <w:pPr>
        <w:pStyle w:val="Heading3"/>
      </w:pPr>
      <w:r>
        <w:t xml:space="preserve">Client Information</w:t>
      </w:r>
    </w:p>
    <w:p>
      <w:pPr>
        <w:pStyle w:val="FirstParagraph"/>
      </w:pPr>
      <w:r>
        <w:rPr>
          <w:bCs/>
          <w:b/>
        </w:rPr>
        <w:t xml:space="preserve">Organization:</w:t>
      </w:r>
      <w:r>
        <w:t xml:space="preserve"> </w:t>
      </w:r>
      <w:r>
        <w:t xml:space="preserve">[Client Legal Name]</w:t>
      </w:r>
    </w:p>
    <w:p>
      <w:pPr>
        <w:pStyle w:val="BodyText"/>
      </w:pPr>
      <w:r>
        <w:rPr>
          <w:bCs/>
          <w:b/>
        </w:rPr>
        <w:t xml:space="preserve">Contact Person:</w:t>
      </w:r>
      <w:r>
        <w:t xml:space="preserve"> </w:t>
      </w:r>
      <w:r>
        <w:t xml:space="preserve">[Name &amp; Title]</w:t>
      </w:r>
    </w:p>
    <w:p>
      <w:pPr>
        <w:pStyle w:val="BodyText"/>
      </w:pPr>
      <w:r>
        <w:rPr>
          <w:bCs/>
          <w:b/>
        </w:rPr>
        <w:t xml:space="preserve">Address:</w:t>
      </w:r>
      <w:r>
        <w:t xml:space="preserve"> </w:t>
      </w:r>
      <w:r>
        <w:t xml:space="preserve">[Street, District], Casablanca, Morocco</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1"/>
    <w:bookmarkStart w:id="22" w:name="service-deployment"/>
    <w:p>
      <w:pPr>
        <w:pStyle w:val="Heading3"/>
      </w:pPr>
      <w:r>
        <w:t xml:space="preserve">Service Deployment</w:t>
      </w:r>
    </w:p>
    <w:p>
      <w:pPr>
        <w:pStyle w:val="FirstParagraph"/>
      </w:pPr>
      <w:r>
        <w:rPr>
          <w:bCs/>
          <w:b/>
        </w:rPr>
        <w:t xml:space="preserve">Position:</w:t>
      </w:r>
      <w:r>
        <w:t xml:space="preserve"> </w:t>
      </w:r>
      <w:r>
        <w:t xml:space="preserve">Laboratory Technician (Full-Time)</w:t>
      </w:r>
    </w:p>
    <w:p>
      <w:pPr>
        <w:pStyle w:val="BodyText"/>
      </w:pPr>
      <w:r>
        <w:rPr>
          <w:bCs/>
          <w:b/>
        </w:rPr>
        <w:t xml:space="preserve">Work Location:</w:t>
      </w:r>
      <w:r>
        <w:t xml:space="preserve"> </w:t>
      </w:r>
      <w:r>
        <w:t xml:space="preserve">Morocco Casablanca</w:t>
      </w:r>
    </w:p>
    <w:p>
      <w:pPr>
        <w:pStyle w:val="BodyText"/>
      </w:pPr>
      <w:r>
        <w:rPr>
          <w:bCs/>
          <w:b/>
        </w:rPr>
        <w:t xml:space="preserve">Contract Duration:</w:t>
      </w:r>
      <w:r>
        <w:t xml:space="preserve"> </w:t>
      </w:r>
      <w:r>
        <w:t xml:space="preserve">12 months (renewable)</w:t>
      </w:r>
    </w:p>
    <w:p>
      <w:pPr>
        <w:pStyle w:val="BodyText"/>
      </w:pPr>
      <w:r>
        <w:rPr>
          <w:bCs/>
          <w:b/>
        </w:rPr>
        <w:t xml:space="preserve">Working Hours:</w:t>
      </w:r>
      <w:r>
        <w:t xml:space="preserve"> </w:t>
      </w:r>
      <w:r>
        <w:t xml:space="preserve">44 hours/week (Mon–Fri, 8:00–17:00)</w:t>
      </w:r>
    </w:p>
    <w:p>
      <w:pPr>
        <w:pStyle w:val="BodyText"/>
      </w:pPr>
      <w:r>
        <w:rPr>
          <w:bCs/>
          <w:b/>
        </w:rPr>
        <w:t xml:space="preserve">Start Date:</w:t>
      </w:r>
      <w:r>
        <w:t xml:space="preserve"> </w:t>
      </w:r>
      <w:r>
        <w:t xml:space="preserve">01 August 2025</w:t>
      </w:r>
    </w:p>
    <w:bookmarkEnd w:id="22"/>
    <w:p>
      <w:pPr>
        <w:pStyle w:val="BodyText"/>
      </w:pPr>
      <w:r>
        <w:t xml:space="preserve">3. Scope of Work – Laboratory Technician Role</w:t>
      </w:r>
    </w:p>
    <w:p>
      <w:pPr>
        <w:pStyle w:val="BodyText"/>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shall perform the following duties at the designated facility in</w:t>
      </w:r>
      <w:r>
        <w:t xml:space="preserve"> </w:t>
      </w:r>
      <w:r>
        <w:t xml:space="preserve">Morocco Casablanca</w:t>
      </w:r>
      <w:r>
        <w:t xml:space="preserve">:</w:t>
      </w:r>
    </w:p>
    <w:p>
      <w:pPr>
        <w:numPr>
          <w:ilvl w:val="0"/>
          <w:numId w:val="1001"/>
        </w:numPr>
        <w:pStyle w:val="Compact"/>
      </w:pPr>
      <w:r>
        <w:t xml:space="preserve">Conduct routine and specialized laboratory analyses including hematology, biochemistry, microbiology, and urinalysis in accordance with ISO 15189 and Moroccan ANAQUALAB accreditation standards.</w:t>
      </w:r>
    </w:p>
    <w:p>
      <w:pPr>
        <w:numPr>
          <w:ilvl w:val="0"/>
          <w:numId w:val="1001"/>
        </w:numPr>
        <w:pStyle w:val="Compact"/>
      </w:pPr>
      <w:r>
        <w:t xml:space="preserve">Operate, calibrate, and maintain laboratory instrumentation (centrifuges, spectrophotometers, automated analyzers, PCR equipment) to ensure optimal performance and data integrity.</w:t>
      </w:r>
    </w:p>
    <w:p>
      <w:pPr>
        <w:numPr>
          <w:ilvl w:val="0"/>
          <w:numId w:val="1001"/>
        </w:numPr>
        <w:pStyle w:val="Compact"/>
      </w:pPr>
      <w:r>
        <w:t xml:space="preserve">Prepare reagents, culture media, and calibration solutions while adhering to strict quality control protocols and safety procedures.</w:t>
      </w:r>
    </w:p>
    <w:p>
      <w:pPr>
        <w:numPr>
          <w:ilvl w:val="0"/>
          <w:numId w:val="1001"/>
        </w:numPr>
        <w:pStyle w:val="Compact"/>
      </w:pPr>
      <w:r>
        <w:t xml:space="preserve">Record, verify, and report laboratory results using the client's Laboratory Information Management System (LIMS), ensuring traceability and compliance with data protection regulations.</w:t>
      </w:r>
    </w:p>
    <w:p>
      <w:pPr>
        <w:numPr>
          <w:ilvl w:val="0"/>
          <w:numId w:val="1001"/>
        </w:numPr>
        <w:pStyle w:val="Compact"/>
      </w:pPr>
      <w:r>
        <w:t xml:space="preserve">Manage inventory of laboratory consumables, reagents, and reference materials, initiating procurement requests as needed.</w:t>
      </w:r>
    </w:p>
    <w:p>
      <w:pPr>
        <w:numPr>
          <w:ilvl w:val="0"/>
          <w:numId w:val="1001"/>
        </w:numPr>
        <w:pStyle w:val="Compact"/>
      </w:pPr>
      <w:r>
        <w:t xml:space="preserve">Ensure full compliance with biosafety level 2 (BSL-2) protocols, waste disposal regulations, and occupational health and safety standards applicable in</w:t>
      </w:r>
      <w:r>
        <w:t xml:space="preserve"> </w:t>
      </w:r>
      <w:r>
        <w:t xml:space="preserve">Morocco Casablanca</w:t>
      </w:r>
      <w:r>
        <w:t xml:space="preserve">.</w:t>
      </w:r>
    </w:p>
    <w:p>
      <w:pPr>
        <w:numPr>
          <w:ilvl w:val="0"/>
          <w:numId w:val="1001"/>
        </w:numPr>
        <w:pStyle w:val="Compact"/>
      </w:pPr>
      <w:r>
        <w:t xml:space="preserve">Collaborate with senior laboratory scientists and clinical staff to support diagnostic workflows and quality improvement initiatives.</w:t>
      </w:r>
    </w:p>
    <w:p>
      <w:pPr>
        <w:numPr>
          <w:ilvl w:val="0"/>
          <w:numId w:val="1001"/>
        </w:numPr>
        <w:pStyle w:val="Compact"/>
      </w:pPr>
      <w:r>
        <w:t xml:space="preserve">Participate in external quality assessment (EQA) programs and internal audit activities as required by regulatory authorities in the Grand Casablanca-Settat region.</w:t>
      </w:r>
    </w:p>
    <w:p>
      <w:pPr>
        <w:pStyle w:val="FirstParagraph"/>
      </w:pPr>
      <w:r>
        <w:t xml:space="preserve">4. Candidate Qualifications Required</w:t>
      </w:r>
    </w:p>
    <w:p>
      <w:pPr>
        <w:pStyle w:val="BodyText"/>
      </w:pPr>
      <w:r>
        <w:t xml:space="preserve">The</w:t>
      </w:r>
      <w:r>
        <w:t xml:space="preserve"> </w:t>
      </w:r>
      <w:r>
        <w:t xml:space="preserve">Laboratory Technician</w:t>
      </w:r>
      <w:r>
        <w:t xml:space="preserve"> </w:t>
      </w:r>
      <w:r>
        <w:t xml:space="preserve">proposed under this</w:t>
      </w:r>
      <w:r>
        <w:t xml:space="preserve"> </w:t>
      </w:r>
      <w:r>
        <w:t xml:space="preserve">Quotation Estimate</w:t>
      </w:r>
      <w:r>
        <w:t xml:space="preserve"> </w:t>
      </w:r>
      <w:r>
        <w:t xml:space="preserve">must meet the following minimum qualifications:</w:t>
      </w:r>
    </w:p>
    <w:p>
      <w:pPr>
        <w:numPr>
          <w:ilvl w:val="0"/>
          <w:numId w:val="1002"/>
        </w:numPr>
        <w:pStyle w:val="Compact"/>
      </w:pPr>
      <w:r>
        <w:t xml:space="preserve">Completed Diploma in Laboratory Sciences (Diplôme d'État) or equivalent technical degree from a recognized Moroccan institution (e.g., ISTA, ENSSP, or equivalent).</w:t>
      </w:r>
    </w:p>
    <w:p>
      <w:pPr>
        <w:numPr>
          <w:ilvl w:val="0"/>
          <w:numId w:val="1002"/>
        </w:numPr>
        <w:pStyle w:val="Compact"/>
      </w:pPr>
      <w:r>
        <w:t xml:space="preserve">Minimum 3 years of hands-on experience in a clinical, pharmaceutical, or industrial laboratory setting, preferably within</w:t>
      </w:r>
      <w:r>
        <w:t xml:space="preserve"> </w:t>
      </w:r>
      <w:r>
        <w:t xml:space="preserve">Morocco Casablanca</w:t>
      </w:r>
      <w:r>
        <w:t xml:space="preserve"> </w:t>
      </w:r>
      <w:r>
        <w:t xml:space="preserve">or the wider Grand Casablanca-Settat region.</w:t>
      </w:r>
    </w:p>
    <w:p>
      <w:pPr>
        <w:numPr>
          <w:ilvl w:val="0"/>
          <w:numId w:val="1002"/>
        </w:numPr>
        <w:pStyle w:val="Compact"/>
      </w:pPr>
      <w:r>
        <w:t xml:space="preserve">Proficiency in French and Arabic (working languages of</w:t>
      </w:r>
      <w:r>
        <w:t xml:space="preserve"> </w:t>
      </w:r>
      <w:r>
        <w:t xml:space="preserve">Morocco Casablanca</w:t>
      </w:r>
      <w:r>
        <w:t xml:space="preserve">); basic English reading comprehension is advantageous.</w:t>
      </w:r>
    </w:p>
    <w:p>
      <w:pPr>
        <w:numPr>
          <w:ilvl w:val="0"/>
          <w:numId w:val="1002"/>
        </w:numPr>
        <w:pStyle w:val="Compact"/>
      </w:pPr>
      <w:r>
        <w:t xml:space="preserve">Valid professional registration with the relevant Moroccan health or technical authority.</w:t>
      </w:r>
    </w:p>
    <w:p>
      <w:pPr>
        <w:numPr>
          <w:ilvl w:val="0"/>
          <w:numId w:val="1002"/>
        </w:numPr>
        <w:pStyle w:val="Compact"/>
      </w:pPr>
      <w:r>
        <w:t xml:space="preserve">Demonstrated knowledge of Good Laboratory Practices (GLP) and HACCP principles.</w:t>
      </w:r>
    </w:p>
    <w:p>
      <w:pPr>
        <w:pStyle w:val="FirstParagraph"/>
      </w:pPr>
      <w:r>
        <w:t xml:space="preserve">5.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Monthly gross salary – Laboratory Technician (including base pay, seniority allowance, and technical specialization bonus)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Statutory social contributions (CNSS employer portion – 10.6%)</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2,308.80</w:t>
            </w:r>
          </w:p>
        </w:tc>
      </w:tr>
      <w:tr>
        <w:tc>
          <w:tcPr/>
          <w:p>
            <w:pPr>
              <w:pStyle w:val="Compact"/>
              <w:jc w:val="left"/>
            </w:pPr>
            <w:r>
              <w:t xml:space="preserve">03</w:t>
            </w:r>
          </w:p>
        </w:tc>
        <w:tc>
          <w:tcPr/>
          <w:p>
            <w:pPr>
              <w:pStyle w:val="Compact"/>
              <w:jc w:val="left"/>
            </w:pPr>
            <w:r>
              <w:t xml:space="preserve">Professional liability insurance (laboratory-specific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Recruitment, screening, and placement fee (one-time)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Onboarding, orientation, and regulatory compliance training (Morocco Casablanca local standards)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Annual professional development and continuing education allowance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Personal protective equipment (PPE) and laboratory safety supplies (annual provision)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Administrative and HR management service fee (12% of gross salary)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25,920.00</w:t>
            </w:r>
          </w:p>
        </w:tc>
      </w:tr>
      <w:tr>
        <w:tc>
          <w:tcPr/>
          <w:p>
            <w:pPr>
              <w:pStyle w:val="Compact"/>
              <w:jc w:val="left"/>
            </w:pPr>
            <w:r>
              <w:t xml:space="preserve">09</w:t>
            </w:r>
          </w:p>
        </w:tc>
        <w:tc>
          <w:tcPr/>
          <w:p>
            <w:pPr>
              <w:pStyle w:val="Compact"/>
              <w:jc w:val="left"/>
            </w:pPr>
            <w:r>
              <w:t xml:space="preserve">Transportation allowance (Casablanca metropolitan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Meal allowance (per Moroccan labor code provisions)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r>
      <w:tr>
        <w:tc>
          <w:tcPr>
            <w:gridSpan w:val="4"/>
          </w:tcPr>
          <w:p>
            <w:pPr>
              <w:pStyle w:val="Compact"/>
              <w:jc w:val="left"/>
            </w:pPr>
            <w:r>
              <w:t xml:space="preserve">Subtotal (MAD)</w:t>
            </w:r>
          </w:p>
        </w:tc>
        <w:tc>
          <w:tcPr/>
          <w:p>
            <w:pPr>
              <w:pStyle w:val="Compact"/>
              <w:jc w:val="left"/>
            </w:pPr>
            <w:r>
              <w:t xml:space="preserve">80,028.80</w:t>
            </w:r>
          </w:p>
        </w:tc>
      </w:tr>
      <w:tr>
        <w:tc>
          <w:tcPr>
            <w:gridSpan w:val="4"/>
          </w:tcPr>
          <w:p>
            <w:pPr>
              <w:pStyle w:val="Compact"/>
              <w:jc w:val="left"/>
            </w:pPr>
            <w:r>
              <w:t xml:space="preserve">VAT (20% – applicable per Moroccan tax code)</w:t>
            </w:r>
          </w:p>
        </w:tc>
        <w:tc>
          <w:tcPr/>
          <w:p>
            <w:pPr>
              <w:pStyle w:val="Compact"/>
              <w:jc w:val="left"/>
            </w:pPr>
            <w:r>
              <w:t xml:space="preserve">16,005.76</w:t>
            </w:r>
          </w:p>
        </w:tc>
      </w:tr>
      <w:tr>
        <w:tc>
          <w:tcPr>
            <w:gridSpan w:val="4"/>
          </w:tcPr>
          <w:p>
            <w:pPr>
              <w:pStyle w:val="Compact"/>
              <w:jc w:val="left"/>
            </w:pPr>
            <w:r>
              <w:rPr>
                <w:bCs/>
                <w:b/>
              </w:rPr>
              <w:t xml:space="preserve">TOTAL ESTIMATED COST (MAD)</w:t>
            </w:r>
          </w:p>
        </w:tc>
        <w:tc>
          <w:tcPr/>
          <w:p>
            <w:pPr>
              <w:pStyle w:val="Compact"/>
              <w:jc w:val="left"/>
            </w:pPr>
            <w:r>
              <w:rPr>
                <w:bCs/>
                <w:b/>
              </w:rPr>
              <w:t xml:space="preserve">96,034.56</w:t>
            </w:r>
          </w:p>
        </w:tc>
      </w:tr>
      <w:tr>
        <w:tc>
          <w:tcPr>
            <w:gridSpan w:val="4"/>
          </w:tcPr>
          <w:p>
            <w:pPr>
              <w:pStyle w:val="Compact"/>
              <w:jc w:val="left"/>
            </w:pPr>
            <w:r>
              <w:rPr>
                <w:bCs/>
                <w:b/>
              </w:rPr>
              <w:t xml:space="preserve">TOTAL ESTIMATED COST (EUR – indicative, rate 1 EUR = 30.5 MAD)</w:t>
            </w:r>
          </w:p>
        </w:tc>
        <w:tc>
          <w:tcPr/>
          <w:p>
            <w:pPr>
              <w:pStyle w:val="Compact"/>
              <w:jc w:val="left"/>
            </w:pPr>
            <w:r>
              <w:rPr>
                <w:bCs/>
                <w:b/>
              </w:rPr>
              <w:t xml:space="preserve">3,148.67</w:t>
            </w:r>
          </w:p>
        </w:tc>
      </w:tr>
    </w:tbl>
    <w:p>
      <w:pPr>
        <w:pStyle w:val="BodyText"/>
      </w:pPr>
      <w:r>
        <w:t xml:space="preserve">6. Payment Terms</w:t>
      </w:r>
    </w:p>
    <w:p>
      <w:pPr>
        <w:pStyle w:val="BodyText"/>
      </w:pPr>
      <w:r>
        <w:t xml:space="preserve">Payment for this</w:t>
      </w:r>
      <w:r>
        <w:t xml:space="preserve"> </w:t>
      </w:r>
      <w:r>
        <w:t xml:space="preserve">Quotation Estimate</w:t>
      </w:r>
      <w:r>
        <w:t xml:space="preserve"> </w:t>
      </w:r>
      <w:r>
        <w:t xml:space="preserve">shall be structured as follows:</w:t>
      </w:r>
    </w:p>
    <w:p>
      <w:pPr>
        <w:numPr>
          <w:ilvl w:val="0"/>
          <w:numId w:val="1003"/>
        </w:numPr>
        <w:pStyle w:val="Compact"/>
      </w:pPr>
      <w:r>
        <w:rPr>
          <w:bCs/>
          <w:b/>
        </w:rPr>
        <w:t xml:space="preserve">Advance Payment:</w:t>
      </w:r>
      <w:r>
        <w:t xml:space="preserve"> </w:t>
      </w:r>
      <w:r>
        <w:t xml:space="preserve">30% of the total contract value (MAD 28,810.37) due within 10 business days of signed acceptance of this</w:t>
      </w:r>
      <w:r>
        <w:t xml:space="preserve"> </w:t>
      </w:r>
      <w:r>
        <w:t xml:space="preserve">Quotation Estimate</w:t>
      </w:r>
      <w:r>
        <w:t xml:space="preserve">.</w:t>
      </w:r>
    </w:p>
    <w:p>
      <w:pPr>
        <w:numPr>
          <w:ilvl w:val="0"/>
          <w:numId w:val="1003"/>
        </w:numPr>
        <w:pStyle w:val="Compact"/>
      </w:pPr>
      <w:r>
        <w:rPr>
          <w:bCs/>
          <w:b/>
        </w:rPr>
        <w:t xml:space="preserve">Monthly Invoicing:</w:t>
      </w:r>
      <w:r>
        <w:t xml:space="preserve"> </w:t>
      </w:r>
      <w:r>
        <w:t xml:space="preserve">Remaining balance invoiced on the 1st of each month, payable within 30 days of invoice date via bank transfer to the account specified on the invoice.</w:t>
      </w:r>
    </w:p>
    <w:p>
      <w:pPr>
        <w:numPr>
          <w:ilvl w:val="0"/>
          <w:numId w:val="1003"/>
        </w:numPr>
        <w:pStyle w:val="Compact"/>
      </w:pPr>
      <w:r>
        <w:rPr>
          <w:bCs/>
          <w:b/>
        </w:rPr>
        <w:t xml:space="preserve">Recruitment Fee:</w:t>
      </w:r>
      <w:r>
        <w:t xml:space="preserve"> </w:t>
      </w:r>
      <w:r>
        <w:t xml:space="preserve">The one-time placement fee (Ref 04) is due in full upon successful onboarding of the</w:t>
      </w:r>
      <w:r>
        <w:t xml:space="preserve"> </w:t>
      </w:r>
      <w:r>
        <w:t xml:space="preserve">Laboratory Technician</w:t>
      </w:r>
      <w:r>
        <w:t xml:space="preserve"> </w:t>
      </w:r>
      <w:r>
        <w:t xml:space="preserve">in</w:t>
      </w:r>
      <w:r>
        <w:t xml:space="preserve"> </w:t>
      </w:r>
      <w:r>
        <w:t xml:space="preserve">Morocco Casablanca</w:t>
      </w:r>
      <w:r>
        <w:t xml:space="preserve">.</w:t>
      </w:r>
    </w:p>
    <w:p>
      <w:pPr>
        <w:numPr>
          <w:ilvl w:val="0"/>
          <w:numId w:val="1003"/>
        </w:numPr>
        <w:pStyle w:val="Compact"/>
      </w:pPr>
      <w:r>
        <w:rPr>
          <w:bCs/>
          <w:b/>
        </w:rPr>
        <w:t xml:space="preserve">Late Payment:</w:t>
      </w:r>
      <w:r>
        <w:t xml:space="preserve"> </w:t>
      </w:r>
      <w:r>
        <w:t xml:space="preserve">A penalty of 1.5% per month shall apply to overdue amounts, in accordance with Moroccan commercial law.</w:t>
      </w:r>
    </w:p>
    <w:p>
      <w:pPr>
        <w:pStyle w:val="FirstParagraph"/>
      </w:pPr>
      <w:r>
        <w:t xml:space="preserve">7. Terms and Conditions</w:t>
      </w:r>
    </w:p>
    <w:p>
      <w:pPr>
        <w:numPr>
          <w:ilvl w:val="0"/>
          <w:numId w:val="1004"/>
        </w:numPr>
        <w:pStyle w:val="Compact"/>
      </w:pPr>
      <w:r>
        <w:t xml:space="preserve">This</w:t>
      </w:r>
      <w:r>
        <w:t xml:space="preserve"> </w:t>
      </w:r>
      <w:r>
        <w:t xml:space="preserve">Quotation Estimate</w:t>
      </w:r>
      <w:r>
        <w:t xml:space="preserve"> </w:t>
      </w:r>
      <w:r>
        <w:t xml:space="preserve">is valid for 30 calendar days from the date of issue. Beyond this period, all rates and terms are subject to revision.</w:t>
      </w:r>
    </w:p>
    <w:p>
      <w:pPr>
        <w:numPr>
          <w:ilvl w:val="0"/>
          <w:numId w:val="1004"/>
        </w:numPr>
        <w:pStyle w:val="Compact"/>
      </w:pPr>
      <w:r>
        <w:t xml:space="preserve">The</w:t>
      </w:r>
      <w:r>
        <w:t xml:space="preserve"> </w:t>
      </w:r>
      <w:r>
        <w:t xml:space="preserve">Laboratory Technician</w:t>
      </w:r>
      <w:r>
        <w:t xml:space="preserve"> </w:t>
      </w:r>
      <w:r>
        <w:t xml:space="preserve">shall be engaged under a Moroccan fixed-term employment contract (CDD) of 12 months, renewable by mutual written agreement. All employment terms comply with the Moroccan Labor Code and applicable collective agreements for the technical and laboratory sector in</w:t>
      </w:r>
      <w:r>
        <w:t xml:space="preserve"> </w:t>
      </w:r>
      <w:r>
        <w:t xml:space="preserve">Morocco Casablanca</w:t>
      </w:r>
      <w:r>
        <w:t xml:space="preserve">.</w:t>
      </w:r>
    </w:p>
    <w:p>
      <w:pPr>
        <w:numPr>
          <w:ilvl w:val="0"/>
          <w:numId w:val="1004"/>
        </w:numPr>
        <w:pStyle w:val="Compact"/>
      </w:pPr>
      <w:r>
        <w:t xml:space="preserve">The client retains the right to request a replacement</w:t>
      </w:r>
      <w:r>
        <w:t xml:space="preserve"> </w:t>
      </w:r>
      <w:r>
        <w:t xml:space="preserve">Laboratory Technician</w:t>
      </w:r>
      <w:r>
        <w:t xml:space="preserve"> </w:t>
      </w:r>
      <w:r>
        <w:t xml:space="preserve">at no additional recruitment fee if the initial candidate does not meet the agreed-upon performance standards within the first 60-day probationary period.</w:t>
      </w:r>
    </w:p>
    <w:p>
      <w:pPr>
        <w:numPr>
          <w:ilvl w:val="0"/>
          <w:numId w:val="1004"/>
        </w:numPr>
        <w:pStyle w:val="Compact"/>
      </w:pPr>
      <w:r>
        <w:t xml:space="preserve">All laboratory work performed by the</w:t>
      </w:r>
      <w:r>
        <w:t xml:space="preserve"> </w:t>
      </w:r>
      <w:r>
        <w:t xml:space="preserve">Laboratory Technician</w:t>
      </w:r>
      <w:r>
        <w:t xml:space="preserve"> </w:t>
      </w:r>
      <w:r>
        <w:t xml:space="preserve">shall comply with the quality management system in place at the client's</w:t>
      </w:r>
      <w:r>
        <w:t xml:space="preserve"> </w:t>
      </w:r>
      <w:r>
        <w:t xml:space="preserve">Morocco Casablanca</w:t>
      </w:r>
      <w:r>
        <w:t xml:space="preserve"> </w:t>
      </w:r>
      <w:r>
        <w:t xml:space="preserve">facility and with the regulatory requirements of the Moroccan Ministry of Health and the Agency for Quality in Health (ANARS).</w:t>
      </w:r>
    </w:p>
    <w:p>
      <w:pPr>
        <w:numPr>
          <w:ilvl w:val="0"/>
          <w:numId w:val="1004"/>
        </w:numPr>
        <w:pStyle w:val="Compact"/>
      </w:pPr>
      <w:r>
        <w:t xml:space="preserve">Confidentiality: Both parties agree to maintain strict confidentiality regarding all proprietary laboratory data, patient information, and business information encountered during the engagement in</w:t>
      </w:r>
      <w:r>
        <w:t xml:space="preserve"> </w:t>
      </w:r>
      <w:r>
        <w:t xml:space="preserve">Morocco Casablanca</w:t>
      </w:r>
      <w:r>
        <w:t xml:space="preserve">.</w:t>
      </w:r>
    </w:p>
    <w:p>
      <w:pPr>
        <w:numPr>
          <w:ilvl w:val="0"/>
          <w:numId w:val="1004"/>
        </w:numPr>
        <w:pStyle w:val="Compact"/>
      </w:pPr>
      <w:r>
        <w:t xml:space="preserve">Force Majeure: Neither party shall be liable for delays or non-performance resulting from events beyond reasonable control, including but not limited to natural disasters, government-mandated closures, or public health emergencies affecting the</w:t>
      </w:r>
      <w:r>
        <w:t xml:space="preserve"> </w:t>
      </w:r>
      <w:r>
        <w:t xml:space="preserve">Morocco Casablanca</w:t>
      </w:r>
      <w:r>
        <w:t xml:space="preserve"> </w:t>
      </w:r>
      <w:r>
        <w:t xml:space="preserve">region.</w:t>
      </w:r>
    </w:p>
    <w:p>
      <w:pPr>
        <w:numPr>
          <w:ilvl w:val="0"/>
          <w:numId w:val="1004"/>
        </w:numPr>
        <w:pStyle w:val="Compact"/>
      </w:pPr>
      <w:r>
        <w:t xml:space="preserve">Dispute Resolution: Any dispute arising from this</w:t>
      </w:r>
      <w:r>
        <w:t xml:space="preserve"> </w:t>
      </w:r>
      <w:r>
        <w:t xml:space="preserve">Quotation Estimate</w:t>
      </w:r>
      <w:r>
        <w:t xml:space="preserve"> </w:t>
      </w:r>
      <w:r>
        <w:t xml:space="preserve">or the subsequent contract shall be resolved amicably. Failing amicable resolution within 30 days, the matter shall be submitted to the competent commercial courts of Casablanca, Morocco.</w:t>
      </w:r>
    </w:p>
    <w:p>
      <w:pPr>
        <w:numPr>
          <w:ilvl w:val="0"/>
          <w:numId w:val="1004"/>
        </w:numPr>
        <w:pStyle w:val="Compact"/>
      </w:pPr>
      <w:r>
        <w:t xml:space="preserve">This</w:t>
      </w:r>
      <w:r>
        <w:t xml:space="preserve"> </w:t>
      </w:r>
      <w:r>
        <w:t xml:space="preserve">Quotation Estimate</w:t>
      </w:r>
      <w:r>
        <w:t xml:space="preserve"> </w:t>
      </w:r>
      <w:r>
        <w:t xml:space="preserve">does not constitute a final contract. A formal service agreement and employment contract shall be executed prior to the commencement of services.</w:t>
      </w:r>
    </w:p>
    <w:p>
      <w:pPr>
        <w:pStyle w:val="FirstParagraph"/>
      </w:pPr>
      <w:r>
        <w:t xml:space="preserve">8.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the engagement of the</w:t>
      </w:r>
      <w:r>
        <w:t xml:space="preserve"> </w:t>
      </w:r>
      <w:r>
        <w:t xml:space="preserve">Laboratory Technician</w:t>
      </w:r>
      <w:r>
        <w:t xml:space="preserve"> </w:t>
      </w:r>
      <w:r>
        <w:t xml:space="preserve">for the facility located in</w:t>
      </w:r>
      <w:r>
        <w:t xml:space="preserve"> </w:t>
      </w:r>
      <w:r>
        <w:t xml:space="preserve">Morocco Casablanca</w:t>
      </w:r>
      <w:r>
        <w:t xml:space="preserve"> </w:t>
      </w:r>
      <w:r>
        <w:t xml:space="preserve">under the terms and conditions outlined herein.</w:t>
      </w:r>
    </w:p>
    <w:p>
      <w:pPr>
        <w:pStyle w:val="BodyText"/>
      </w:pPr>
      <w:r>
        <w:rPr>
          <w:bCs/>
          <w:b/>
        </w:rPr>
        <w:t xml:space="preserve">For the Service Provider</w:t>
      </w:r>
    </w:p>
    <w:p>
      <w:pPr>
        <w:pStyle w:val="BodyText"/>
      </w:pPr>
      <w:r>
        <w:t xml:space="preserve">Professional Staffing &amp; Technical Services Division</w:t>
      </w:r>
    </w:p>
    <w:p>
      <w:pPr>
        <w:pStyle w:val="BodyText"/>
      </w:pPr>
      <w:r>
        <w:t xml:space="preserve">Authorized Signatory</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the Client</w:t>
      </w:r>
    </w:p>
    <w:p>
      <w:pPr>
        <w:pStyle w:val="BodyText"/>
      </w:pPr>
      <w:r>
        <w:t xml:space="preserve">[Client Organization Name]</w:t>
      </w:r>
    </w:p>
    <w:p>
      <w:pPr>
        <w:pStyle w:val="BodyText"/>
      </w:pPr>
      <w:r>
        <w:t xml:space="preserve">Authorized Signatory</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Company Stamp:</w:t>
      </w:r>
    </w:p>
    <w:p>
      <w:pPr>
        <w:pStyle w:val="BodyText"/>
      </w:pPr>
      <w:r>
        <w:t xml:space="preserve">This Quotation Estimate (Ref: QE-2025-CAS-0847) is issued exclusively for the Laboratory Technician placement in Morocco Casablanca. All amounts are stated in Moroccan Dirhams (MAD) unless otherwise indicated. This document is confidential and intended solely for the named recipient. Unauthorized reproduction or distribution is prohibited.</w:t>
      </w:r>
    </w:p>
    <w:p>
      <w:pPr>
        <w:pStyle w:val="BodyText"/>
      </w:pPr>
      <w:r>
        <w:t xml:space="preserve">© 2025 Professional Staffing &amp; Technical Services Division,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Morocco Casablanca</dc:title>
  <dc:creator/>
  <dc:language>en</dc:language>
  <cp:keywords/>
  <dcterms:created xsi:type="dcterms:W3CDTF">2026-10-10T07:25:48Z</dcterms:created>
  <dcterms:modified xsi:type="dcterms:W3CDTF">2026-10-10T07:25:48Z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