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Pakistan</w:t>
      </w:r>
      <w:r>
        <w:t xml:space="preserve"> </w:t>
      </w:r>
      <w:r>
        <w:t xml:space="preserve">Karachi</w:t>
      </w:r>
    </w:p>
    <w:bookmarkStart w:id="20" w:name="quotation-estimate"/>
    <w:p>
      <w:pPr>
        <w:pStyle w:val="Heading1"/>
      </w:pPr>
      <w:r>
        <w:t xml:space="preserve">QUOTATION ESTIMATE</w:t>
      </w:r>
    </w:p>
    <w:p>
      <w:pPr>
        <w:pStyle w:val="FirstParagraph"/>
      </w:pPr>
      <w:r>
        <w:t xml:space="preserve">Professional Staffing &amp; Technical Services Division</w:t>
      </w:r>
    </w:p>
    <w:p>
      <w:pPr>
        <w:pStyle w:val="BodyText"/>
      </w:pPr>
      <w:r>
        <w:t xml:space="preserve">Office No. 412, Clifton Block 5, Karachi, Sindh, Pakistan</w:t>
      </w:r>
    </w:p>
    <w:p>
      <w:pPr>
        <w:pStyle w:val="BodyText"/>
      </w:pPr>
      <w:r>
        <w:t xml:space="preserve">Phone: +92-21-3584-7720 | Email: estimates@karachistaffing.pk</w:t>
      </w:r>
    </w:p>
    <w:p>
      <w:pPr>
        <w:pStyle w:val="BodyText"/>
      </w:pPr>
      <w:r>
        <w:t xml:space="preserve">NTN: 7721458-3 | SECP Reg: 2019-PK-044821</w:t>
      </w:r>
    </w:p>
    <w:bookmarkEnd w:id="20"/>
    <w:p>
      <w:pPr>
        <w:pStyle w:val="BodyText"/>
      </w:pPr>
      <w:r>
        <w:rPr>
          <w:bCs/>
          <w:b/>
        </w:rPr>
        <w:t xml:space="preserve">Quotation No.:</w:t>
      </w:r>
      <w:r>
        <w:t xml:space="preserve"> </w:t>
      </w:r>
      <w:r>
        <w:t xml:space="preserve">QE/KHI/2025/00847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Prepared For:</w:t>
      </w:r>
      <w:r>
        <w:br/>
      </w:r>
      <w:r>
        <w:t xml:space="preserve">Dr. Ayesha Raza, Chief Medical Officer</w:t>
      </w:r>
      <w:r>
        <w:br/>
      </w:r>
      <w:r>
        <w:t xml:space="preserve">Karachi Diagnostic &amp; Research Centre</w:t>
      </w:r>
      <w:r>
        <w:br/>
      </w:r>
      <w:r>
        <w:t xml:space="preserve">Shahrah-e-Faisal, Karachi, Pakistan</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in response to the formal request received from Karachi Diagnostic &amp; Research Centre for the recruitment, deployment, and ongoing professional services of a qualified</w:t>
      </w:r>
      <w:r>
        <w:t xml:space="preserve"> </w:t>
      </w:r>
      <w:r>
        <w:t xml:space="preserve">Laboratory Technician</w:t>
      </w:r>
      <w:r>
        <w:t xml:space="preserve"> </w:t>
      </w:r>
      <w:r>
        <w:t xml:space="preserve">to support clinical diagnostics, quality assurance, and routine sample processing operations within their facility located in</w:t>
      </w:r>
      <w:r>
        <w:t xml:space="preserve"> </w:t>
      </w:r>
      <w:r>
        <w:t xml:space="preserve">Pakistan Karachi</w:t>
      </w:r>
      <w:r>
        <w:t xml:space="preserve">. This document outlines the complete scope of services, associated costs, deliverables, and contractual terms governing the engagement. All pricing is presented in Pakistani Rupees (PKR) and reflects current market rates applicable to the Karachi metropolitan area as of the date of issue.</w:t>
      </w:r>
    </w:p>
    <w:bookmarkEnd w:id="21"/>
    <w:bookmarkStart w:id="22" w:name="X9ebda6e9c419b27a8bcd9a2e7e7338ac5d74042"/>
    <w:p>
      <w:pPr>
        <w:pStyle w:val="Heading2"/>
      </w:pPr>
      <w:r>
        <w:t xml:space="preserve">2. Scope of Services – Laboratory Technician Role</w:t>
      </w:r>
    </w:p>
    <w:p>
      <w:pPr>
        <w:pStyle w:val="FirstParagraph"/>
      </w:pPr>
      <w:r>
        <w:t xml:space="preserve">The</w:t>
      </w:r>
      <w:r>
        <w:t xml:space="preserve"> </w:t>
      </w:r>
      <w:r>
        <w:t xml:space="preserve">Laboratory Technician</w:t>
      </w:r>
      <w:r>
        <w:t xml:space="preserve"> </w:t>
      </w:r>
      <w:r>
        <w:t xml:space="preserve">engaged under this</w:t>
      </w:r>
      <w:r>
        <w:t xml:space="preserve"> </w:t>
      </w:r>
      <w:r>
        <w:t xml:space="preserve">Quotation Estimate</w:t>
      </w:r>
      <w:r>
        <w:t xml:space="preserve"> </w:t>
      </w:r>
      <w:r>
        <w:t xml:space="preserve">shall perform the following duties and responsibilities within the</w:t>
      </w:r>
      <w:r>
        <w:t xml:space="preserve"> </w:t>
      </w:r>
      <w:r>
        <w:t xml:space="preserve">Pakistan Karachi</w:t>
      </w:r>
      <w:r>
        <w:t xml:space="preserve"> </w:t>
      </w:r>
      <w:r>
        <w:t xml:space="preserve">facility:</w:t>
      </w:r>
    </w:p>
    <w:p>
      <w:pPr>
        <w:numPr>
          <w:ilvl w:val="0"/>
          <w:numId w:val="1001"/>
        </w:numPr>
        <w:pStyle w:val="Compact"/>
      </w:pPr>
      <w:r>
        <w:t xml:space="preserve">Collection, preparation, and processing of clinical specimens including blood, urine, tissue, and microbiological samples in strict compliance with WHO and Pakistan National Laboratory Standards.</w:t>
      </w:r>
    </w:p>
    <w:p>
      <w:pPr>
        <w:numPr>
          <w:ilvl w:val="0"/>
          <w:numId w:val="1001"/>
        </w:numPr>
        <w:pStyle w:val="Compact"/>
      </w:pPr>
      <w:r>
        <w:t xml:space="preserve">Operation and maintenance of automated analyzers, centrifuges, microscopes, hematology analyzers, and biochemistry equipment.</w:t>
      </w:r>
    </w:p>
    <w:p>
      <w:pPr>
        <w:numPr>
          <w:ilvl w:val="0"/>
          <w:numId w:val="1001"/>
        </w:numPr>
        <w:pStyle w:val="Compact"/>
      </w:pPr>
      <w:r>
        <w:t xml:space="preserve">Conducting routine hematology, biochemistry, serology, and urinalysis tests under the supervision of a senior pathologist.</w:t>
      </w:r>
    </w:p>
    <w:p>
      <w:pPr>
        <w:numPr>
          <w:ilvl w:val="0"/>
          <w:numId w:val="1001"/>
        </w:numPr>
        <w:pStyle w:val="Compact"/>
      </w:pPr>
      <w:r>
        <w:t xml:space="preserve">Maintaining accurate digital and physical laboratory records, ensuring full traceability of all test results in accordance with NABH accreditation requirements.</w:t>
      </w:r>
    </w:p>
    <w:p>
      <w:pPr>
        <w:numPr>
          <w:ilvl w:val="0"/>
          <w:numId w:val="1001"/>
        </w:numPr>
        <w:pStyle w:val="Compact"/>
      </w:pPr>
      <w:r>
        <w:t xml:space="preserve">Performing quality control checks daily and generating monthly quality assurance reports for submission to the Chief Medical Officer.</w:t>
      </w:r>
    </w:p>
    <w:p>
      <w:pPr>
        <w:numPr>
          <w:ilvl w:val="0"/>
          <w:numId w:val="1001"/>
        </w:numPr>
        <w:pStyle w:val="Compact"/>
      </w:pPr>
      <w:r>
        <w:t xml:space="preserve">Managing inventory of reagents, consumables, and reference materials, including timely procurement coordination with approved suppliers in Karachi.</w:t>
      </w:r>
    </w:p>
    <w:p>
      <w:pPr>
        <w:numPr>
          <w:ilvl w:val="0"/>
          <w:numId w:val="1001"/>
        </w:numPr>
        <w:pStyle w:val="Compact"/>
      </w:pPr>
      <w:r>
        <w:t xml:space="preserve">Ensuring adherence to biosafety protocols, waste disposal regulations, and occupational health standards as mandated by the Sindh Environmental Protection Agency.</w:t>
      </w:r>
    </w:p>
    <w:p>
      <w:pPr>
        <w:numPr>
          <w:ilvl w:val="0"/>
          <w:numId w:val="1001"/>
        </w:numPr>
        <w:pStyle w:val="Compact"/>
      </w:pPr>
      <w:r>
        <w:t xml:space="preserve">Providing technical support to junior laboratory assistants and trainees during on-the-job orientation programs.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 of Service / Cost Component</w:t>
            </w:r>
          </w:p>
        </w:tc>
        <w:tc>
          <w:tcPr/>
          <w:p>
            <w:pPr>
              <w:pStyle w:val="Compact"/>
              <w:jc w:val="left"/>
            </w:pPr>
            <w:r>
              <w:t xml:space="preserve">Duration</w:t>
            </w:r>
          </w:p>
        </w:tc>
        <w:tc>
          <w:tcPr/>
          <w:p>
            <w:pPr>
              <w:pStyle w:val="Compact"/>
              <w:jc w:val="left"/>
            </w:pPr>
            <w:r>
              <w:t xml:space="preserve">Amount (PKR)</w:t>
            </w:r>
          </w:p>
        </w:tc>
      </w:tr>
      <w:tr>
        <w:tc>
          <w:tcPr/>
          <w:p>
            <w:pPr>
              <w:pStyle w:val="Compact"/>
              <w:jc w:val="left"/>
            </w:pPr>
            <w:r>
              <w:t xml:space="preserve">01</w:t>
            </w:r>
          </w:p>
        </w:tc>
        <w:tc>
          <w:tcPr/>
          <w:p>
            <w:pPr>
              <w:pStyle w:val="Compact"/>
              <w:jc w:val="left"/>
            </w:pPr>
            <w:r>
              <w:t xml:space="preserve">Monthly professional salary of the Laboratory Technician (including basic pay, house rent allowance, and medical allowance as per Karachi labor market standards)</w:t>
            </w:r>
          </w:p>
        </w:tc>
        <w:tc>
          <w:tcPr/>
          <w:p>
            <w:pPr>
              <w:pStyle w:val="Compact"/>
              <w:jc w:val="left"/>
            </w:pPr>
            <w:r>
              <w:t xml:space="preserve">12 Months</w:t>
            </w:r>
          </w:p>
        </w:tc>
        <w:tc>
          <w:tcPr/>
          <w:p>
            <w:pPr>
              <w:pStyle w:val="Compact"/>
              <w:jc w:val="left"/>
            </w:pPr>
            <w:r>
              <w:t xml:space="preserve">1,440,000</w:t>
            </w:r>
          </w:p>
        </w:tc>
      </w:tr>
      <w:tr>
        <w:tc>
          <w:tcPr/>
          <w:p>
            <w:pPr>
              <w:pStyle w:val="Compact"/>
              <w:jc w:val="left"/>
            </w:pPr>
            <w:r>
              <w:t xml:space="preserve">02</w:t>
            </w:r>
          </w:p>
        </w:tc>
        <w:tc>
          <w:tcPr/>
          <w:p>
            <w:pPr>
              <w:pStyle w:val="Compact"/>
              <w:jc w:val="left"/>
            </w:pPr>
            <w:r>
              <w:t xml:space="preserve">Statutory employer contributions (PEPRA, NAPS, and provincial social security levies applicable in Pakistan Karachi)</w:t>
            </w:r>
          </w:p>
        </w:tc>
        <w:tc>
          <w:tcPr/>
          <w:p>
            <w:pPr>
              <w:pStyle w:val="Compact"/>
              <w:jc w:val="left"/>
            </w:pPr>
            <w:r>
              <w:t xml:space="preserve">12 Months</w:t>
            </w:r>
          </w:p>
        </w:tc>
        <w:tc>
          <w:tcPr/>
          <w:p>
            <w:pPr>
              <w:pStyle w:val="Compact"/>
              <w:jc w:val="left"/>
            </w:pPr>
            <w:r>
              <w:t xml:space="preserve">216,000</w:t>
            </w:r>
          </w:p>
        </w:tc>
      </w:tr>
      <w:tr>
        <w:tc>
          <w:tcPr/>
          <w:p>
            <w:pPr>
              <w:pStyle w:val="Compact"/>
              <w:jc w:val="left"/>
            </w:pPr>
            <w:r>
              <w:t xml:space="preserve">03</w:t>
            </w:r>
          </w:p>
        </w:tc>
        <w:tc>
          <w:tcPr/>
          <w:p>
            <w:pPr>
              <w:pStyle w:val="Compact"/>
              <w:jc w:val="left"/>
            </w:pPr>
            <w:r>
              <w:t xml:space="preserve">Initial recruitment, screening, credential verification, and onboarding administration</w:t>
            </w:r>
          </w:p>
        </w:tc>
        <w:tc>
          <w:tcPr/>
          <w:p>
            <w:pPr>
              <w:pStyle w:val="Compact"/>
              <w:jc w:val="left"/>
            </w:pPr>
            <w:r>
              <w:t xml:space="preserve">One-time</w:t>
            </w:r>
          </w:p>
        </w:tc>
        <w:tc>
          <w:tcPr/>
          <w:p>
            <w:pPr>
              <w:pStyle w:val="Compact"/>
              <w:jc w:val="left"/>
            </w:pPr>
            <w:r>
              <w:t xml:space="preserve">45,000</w:t>
            </w:r>
          </w:p>
        </w:tc>
      </w:tr>
      <w:tr>
        <w:tc>
          <w:tcPr/>
          <w:p>
            <w:pPr>
              <w:pStyle w:val="Compact"/>
              <w:jc w:val="left"/>
            </w:pPr>
            <w:r>
              <w:t xml:space="preserve">04</w:t>
            </w:r>
          </w:p>
        </w:tc>
        <w:tc>
          <w:tcPr/>
          <w:p>
            <w:pPr>
              <w:pStyle w:val="Compact"/>
              <w:jc w:val="left"/>
            </w:pPr>
            <w:r>
              <w:t xml:space="preserve">Professional indemnity and workplace liability insurance coverage for the Laboratory Technician</w:t>
            </w:r>
          </w:p>
        </w:tc>
        <w:tc>
          <w:tcPr/>
          <w:p>
            <w:pPr>
              <w:pStyle w:val="Compact"/>
              <w:jc w:val="left"/>
            </w:pPr>
            <w:r>
              <w:t xml:space="preserve">12 Months</w:t>
            </w:r>
          </w:p>
        </w:tc>
        <w:tc>
          <w:tcPr/>
          <w:p>
            <w:pPr>
              <w:pStyle w:val="Compact"/>
              <w:jc w:val="left"/>
            </w:pPr>
            <w:r>
              <w:t xml:space="preserve">68,000</w:t>
            </w:r>
          </w:p>
        </w:tc>
      </w:tr>
      <w:tr>
        <w:tc>
          <w:tcPr/>
          <w:p>
            <w:pPr>
              <w:pStyle w:val="Compact"/>
              <w:jc w:val="left"/>
            </w:pPr>
            <w:r>
              <w:t xml:space="preserve">05</w:t>
            </w:r>
          </w:p>
        </w:tc>
        <w:tc>
          <w:tcPr/>
          <w:p>
            <w:pPr>
              <w:pStyle w:val="Compact"/>
              <w:jc w:val="left"/>
            </w:pPr>
            <w:r>
              <w:t xml:space="preserve">Annual continuing professional development (CPD) training, workshop attendance, and certification renewal support</w:t>
            </w:r>
          </w:p>
        </w:tc>
        <w:tc>
          <w:tcPr/>
          <w:p>
            <w:pPr>
              <w:pStyle w:val="Compact"/>
              <w:jc w:val="left"/>
            </w:pPr>
            <w:r>
              <w:t xml:space="preserve">12 Months</w:t>
            </w:r>
          </w:p>
        </w:tc>
        <w:tc>
          <w:tcPr/>
          <w:p>
            <w:pPr>
              <w:pStyle w:val="Compact"/>
              <w:jc w:val="left"/>
            </w:pPr>
            <w:r>
              <w:t xml:space="preserve">52,000</w:t>
            </w:r>
          </w:p>
        </w:tc>
      </w:tr>
      <w:tr>
        <w:tc>
          <w:tcPr/>
          <w:p>
            <w:pPr>
              <w:pStyle w:val="Compact"/>
              <w:jc w:val="left"/>
            </w:pPr>
            <w:r>
              <w:t xml:space="preserve">06</w:t>
            </w:r>
          </w:p>
        </w:tc>
        <w:tc>
          <w:tcPr/>
          <w:p>
            <w:pPr>
              <w:pStyle w:val="Compact"/>
              <w:jc w:val="left"/>
            </w:pPr>
            <w:r>
              <w:t xml:space="preserve">Personal protective equipment (PPE), lab coats, safety goggles, and specialized handling supplies</w:t>
            </w:r>
          </w:p>
        </w:tc>
        <w:tc>
          <w:tcPr/>
          <w:p>
            <w:pPr>
              <w:pStyle w:val="Compact"/>
              <w:jc w:val="left"/>
            </w:pPr>
            <w:r>
              <w:t xml:space="preserve">12 Months</w:t>
            </w:r>
          </w:p>
        </w:tc>
        <w:tc>
          <w:tcPr/>
          <w:p>
            <w:pPr>
              <w:pStyle w:val="Compact"/>
              <w:jc w:val="left"/>
            </w:pPr>
            <w:r>
              <w:t xml:space="preserve">38,000</w:t>
            </w:r>
          </w:p>
        </w:tc>
      </w:tr>
      <w:tr>
        <w:tc>
          <w:tcPr/>
          <w:p>
            <w:pPr>
              <w:pStyle w:val="Compact"/>
              <w:jc w:val="left"/>
            </w:pPr>
            <w:r>
              <w:t xml:space="preserve">07</w:t>
            </w:r>
          </w:p>
        </w:tc>
        <w:tc>
          <w:tcPr/>
          <w:p>
            <w:pPr>
              <w:pStyle w:val="Compact"/>
              <w:jc w:val="left"/>
            </w:pPr>
            <w:r>
              <w:t xml:space="preserve">Administrative overhead, payroll processing, and HR management services</w:t>
            </w:r>
          </w:p>
        </w:tc>
        <w:tc>
          <w:tcPr/>
          <w:p>
            <w:pPr>
              <w:pStyle w:val="Compact"/>
              <w:jc w:val="left"/>
            </w:pPr>
            <w:r>
              <w:t xml:space="preserve">12 Months</w:t>
            </w:r>
          </w:p>
        </w:tc>
        <w:tc>
          <w:tcPr/>
          <w:p>
            <w:pPr>
              <w:pStyle w:val="Compact"/>
              <w:jc w:val="left"/>
            </w:pPr>
            <w:r>
              <w:t xml:space="preserve">96,000</w:t>
            </w:r>
          </w:p>
        </w:tc>
      </w:tr>
      <w:tr>
        <w:tc>
          <w:tcPr>
            <w:gridSpan w:val="3"/>
          </w:tcPr>
          <w:p>
            <w:pPr>
              <w:pStyle w:val="Compact"/>
              <w:jc w:val="left"/>
            </w:pPr>
            <w:r>
              <w:t xml:space="preserve">TOTAL ESTIMATED COST (Inclusive of all applicable taxes)</w:t>
            </w:r>
          </w:p>
        </w:tc>
        <w:tc>
          <w:tcPr/>
          <w:p>
            <w:pPr>
              <w:pStyle w:val="Compact"/>
              <w:jc w:val="left"/>
            </w:pPr>
            <w:r>
              <w:t xml:space="preserve">1,955,000</w:t>
            </w:r>
          </w:p>
        </w:tc>
      </w:tr>
    </w:tbl>
    <w:p>
      <w:pPr>
        <w:pStyle w:val="BodyText"/>
      </w:pPr>
      <w:r>
        <w:t xml:space="preserve">* All amounts are quoted in Pakistani Rupees (PKR). A Sales Tax of 18% as applicable under the Sindh Sales Tax Act has been factored into the above figures. No additional charges shall be levied beyond the total stated in this Quotation Estimate unless a written amendment is mutually agreed upon.</w:t>
      </w:r>
    </w:p>
    <w:bookmarkEnd w:id="23"/>
    <w:bookmarkStart w:id="24" w:name="Xbe8ed4f1d546ce6f93e7bdc7f4b636285d6feba"/>
    <w:p>
      <w:pPr>
        <w:pStyle w:val="Heading2"/>
      </w:pPr>
      <w:r>
        <w:t xml:space="preserve">4. Qualification and Experience Requirements</w:t>
      </w:r>
    </w:p>
    <w:p>
      <w:pPr>
        <w:pStyle w:val="FirstParagraph"/>
      </w:pPr>
      <w:r>
        <w:t xml:space="preserve">The</w:t>
      </w:r>
      <w:r>
        <w:t xml:space="preserve"> </w:t>
      </w:r>
      <w:r>
        <w:t xml:space="preserve">Laboratory Technician</w:t>
      </w:r>
      <w:r>
        <w:t xml:space="preserve"> </w:t>
      </w:r>
      <w:r>
        <w:t xml:space="preserve">proposed under this engagement shall hold a minimum of a Bachelor of Science (BSc) in Medical Laboratory Technology or an equivalent degree recognized by the Higher Education Commission (HEC) of Pakistan. A minimum of three (3) years of post-qualification experience in a clinical or diagnostic laboratory setting within</w:t>
      </w:r>
      <w:r>
        <w:t xml:space="preserve"> </w:t>
      </w:r>
      <w:r>
        <w:t xml:space="preserve">Pakistan Karachi</w:t>
      </w:r>
      <w:r>
        <w:t xml:space="preserve"> </w:t>
      </w:r>
      <w:r>
        <w:t xml:space="preserve">or a comparable metropolitan healthcare environment is mandatory. Valid registration with the Pakistan Medical Laboratory Technicians Association (PMLTA) and a current CPR/First Aid certification are also required prior to commencement of duties.</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subject to revision based on prevailing wage adjustments in the Karachi labor market.</w:t>
      </w:r>
    </w:p>
    <w:p>
      <w:pPr>
        <w:numPr>
          <w:ilvl w:val="0"/>
          <w:numId w:val="1002"/>
        </w:numPr>
        <w:pStyle w:val="Compact"/>
      </w:pPr>
      <w:r>
        <w:t xml:space="preserve">Payment shall be made on a monthly basis via bank transfer to the designated account of the staffing agency, with an invoice issued on or before the 5th of each month.</w:t>
      </w:r>
    </w:p>
    <w:p>
      <w:pPr>
        <w:numPr>
          <w:ilvl w:val="0"/>
          <w:numId w:val="1002"/>
        </w:numPr>
        <w:pStyle w:val="Compact"/>
      </w:pPr>
      <w:r>
        <w:t xml:space="preserve">The client reserves the right to request a replacement of the</w:t>
      </w:r>
      <w:r>
        <w:t xml:space="preserve"> </w:t>
      </w:r>
      <w:r>
        <w:t xml:space="preserve">Laboratory Technician</w:t>
      </w:r>
      <w:r>
        <w:t xml:space="preserve"> </w:t>
      </w:r>
      <w:r>
        <w:t xml:space="preserve">within the first sixty (60) days of engagement at no additional cost, subject to a written performance review.</w:t>
      </w:r>
    </w:p>
    <w:p>
      <w:pPr>
        <w:numPr>
          <w:ilvl w:val="0"/>
          <w:numId w:val="1002"/>
        </w:numPr>
        <w:pStyle w:val="Compact"/>
      </w:pPr>
      <w:r>
        <w:t xml:space="preserve">Confidentiality and data protection obligations shall be governed by the Pakistan Personal Data Protection Bill and NABH confidentiality standards. All patient information handled by the Laboratory Technician is strictly non-disclosable.</w:t>
      </w:r>
    </w:p>
    <w:p>
      <w:pPr>
        <w:numPr>
          <w:ilvl w:val="0"/>
          <w:numId w:val="1002"/>
        </w:numPr>
        <w:pStyle w:val="Compact"/>
      </w:pPr>
      <w:r>
        <w:t xml:space="preserve">Any force majeure event, including but not limited to natural disasters, government-imposed lockdowns, or public health emergencies affecting operations in</w:t>
      </w:r>
      <w:r>
        <w:t xml:space="preserve"> </w:t>
      </w:r>
      <w:r>
        <w:t xml:space="preserve">Pakistan Karachi</w:t>
      </w:r>
      <w:r>
        <w:t xml:space="preserve">, shall be addressed through mutual written consultation without penalty to either party.</w:t>
      </w:r>
    </w:p>
    <w:p>
      <w:pPr>
        <w:numPr>
          <w:ilvl w:val="0"/>
          <w:numId w:val="1002"/>
        </w:numPr>
        <w:pStyle w:val="Compact"/>
      </w:pPr>
      <w:r>
        <w:t xml:space="preserve">Disputes arising from this Quotation Estimate shall be resolved through arbitration in Karachi under the Arbitration Act, 1940 of Pakistan.</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cost structure outlined herein for the engagement of the</w:t>
      </w:r>
      <w:r>
        <w:t xml:space="preserve"> </w:t>
      </w:r>
      <w:r>
        <w:t xml:space="preserve">Laboratory Technician</w:t>
      </w:r>
      <w:r>
        <w:t xml:space="preserve"> </w:t>
      </w:r>
      <w:r>
        <w:t xml:space="preserve">at the specified facility in</w:t>
      </w:r>
      <w:r>
        <w:t xml:space="preserve"> </w:t>
      </w:r>
      <w:r>
        <w:t xml:space="preserve">Pakistan Karachi</w:t>
      </w:r>
      <w:r>
        <w:t xml:space="preserve">.</w:t>
      </w:r>
    </w:p>
    <w:p>
      <w:pPr>
        <w:pStyle w:val="BodyText"/>
      </w:pPr>
      <w:r>
        <w:rPr>
          <w:bCs/>
          <w:b/>
        </w:rPr>
        <w:t xml:space="preserve">For: Professional Staffing &amp; Technical Services Division</w:t>
      </w:r>
      <w:r>
        <w:br/>
      </w:r>
      <w:r>
        <w:t xml:space="preserve">Authorized Signatory</w:t>
      </w:r>
      <w:r>
        <w:br/>
      </w:r>
      <w:r>
        <w:t xml:space="preserve">Name: Mr. Khalid Mehmood</w:t>
      </w:r>
      <w:r>
        <w:br/>
      </w:r>
      <w:r>
        <w:t xml:space="preserve">Designation: Director of Operations</w:t>
      </w:r>
      <w:r>
        <w:br/>
      </w:r>
      <w:r>
        <w:t xml:space="preserve">Date: _______________</w:t>
      </w:r>
    </w:p>
    <w:p>
      <w:pPr>
        <w:pStyle w:val="BodyText"/>
      </w:pPr>
      <w:r>
        <w:rPr>
          <w:bCs/>
          <w:b/>
        </w:rPr>
        <w:t xml:space="preserve">For: Karachi Diagnostic &amp; Research Centre</w:t>
      </w:r>
      <w:r>
        <w:br/>
      </w:r>
      <w:r>
        <w:t xml:space="preserve">Authorized Signatory</w:t>
      </w:r>
      <w:r>
        <w:br/>
      </w:r>
      <w:r>
        <w:t xml:space="preserve">Name: Dr. Ayesha Raza</w:t>
      </w:r>
      <w:r>
        <w:br/>
      </w:r>
      <w:r>
        <w:t xml:space="preserve">Designation: Chief Medical Officer</w:t>
      </w:r>
      <w:r>
        <w:br/>
      </w:r>
      <w:r>
        <w:t xml:space="preserve">Date: _______________</w:t>
      </w:r>
    </w:p>
    <w:p>
      <w:pPr>
        <w:pStyle w:val="BodyText"/>
      </w:pPr>
      <w:r>
        <w:t xml:space="preserve">This Quotation Estimate document QE/KHI/2025/00847 is the property of Professional Staffing &amp; Technical Services Division, Karachi, Pakistan. Unauthorized reproduction or distribution is prohibited. For queries or amendments, please contact the estimates department at +92-21-3584-7720 or estimates@karachistaffing.pk. This document constitutes a binding offer upon written acceptance by both parties.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Laboratory Technician - Pakistan Karachi</dc:title>
  <dc:creator/>
  <dc:language>en</dc:language>
  <cp:keywords/>
  <dcterms:created xsi:type="dcterms:W3CDTF">2026-10-10T06:58:49Z</dcterms:created>
  <dcterms:modified xsi:type="dcterms:W3CDTF">2026-10-10T06:58:49Z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