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Staffing &amp; Technical Services</w:t>
      </w:r>
    </w:p>
    <w:p>
      <w:pPr>
        <w:pStyle w:val="BodyText"/>
      </w:pPr>
      <w:r>
        <w:t xml:space="preserve">Specialized in Laboratory Technician Recruitment and Deployment</w:t>
      </w:r>
    </w:p>
    <w:p>
      <w:pPr>
        <w:pStyle w:val="BodyText"/>
      </w:pPr>
      <w:r>
        <w:t xml:space="preserve">Serving Peru Lima and Surrounding Metropolitan Areas</w:t>
      </w:r>
    </w:p>
    <w:p>
      <w:pPr>
        <w:pStyle w:val="BodyText"/>
      </w:pPr>
      <w:r>
        <w:t xml:space="preserve">Document Ref: QE-LT-PL-2025-0047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For:</w:t>
      </w:r>
      <w:r>
        <w:t xml:space="preserve"> </w:t>
      </w:r>
      <w:r>
        <w:t xml:space="preserve">[Client Name / Organization]</w:t>
      </w:r>
      <w:r>
        <w:br/>
      </w:r>
      <w:r>
        <w:rPr>
          <w:bCs/>
          <w:b/>
        </w:rPr>
        <w:t xml:space="preserve">Location of Service:</w:t>
      </w:r>
      <w:r>
        <w:t xml:space="preserve"> </w:t>
      </w:r>
      <w:r>
        <w:t xml:space="preserve">Peru Lima</w:t>
      </w:r>
    </w:p>
    <w:p>
      <w:pPr>
        <w:pStyle w:val="BodyText"/>
      </w:pPr>
      <w:r>
        <w:rPr>
          <w:bCs/>
          <w:b/>
        </w:rPr>
        <w:t xml:space="preserve">Prepared By:</w:t>
      </w:r>
      <w:r>
        <w:t xml:space="preserve"> </w:t>
      </w:r>
      <w:r>
        <w:t xml:space="preserve">[Company Name]</w:t>
      </w:r>
      <w:r>
        <w:br/>
      </w:r>
      <w:r>
        <w:rPr>
          <w:bCs/>
          <w:b/>
        </w:rPr>
        <w:t xml:space="preserve">Contact:</w:t>
      </w:r>
      <w:r>
        <w:t xml:space="preserve"> </w:t>
      </w:r>
      <w:r>
        <w:t xml:space="preserve">staffing@company.pe</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[Company Name], a specialized professional staffing firm operating in Peru Lima, to provide comprehensive recruitment, onboarding, and deployment services for a qualified</w:t>
      </w:r>
      <w:r>
        <w:t xml:space="preserve"> </w:t>
      </w:r>
      <w:r>
        <w:t xml:space="preserve">Laboratory Technician</w:t>
      </w:r>
      <w:r>
        <w:t xml:space="preserve"> </w:t>
      </w:r>
      <w:r>
        <w:t xml:space="preserve">position. This document outlines the full scope of services, associated costs, timelines, and contractual terms governing the engagement. All pricing and service deliverables presented herein are tailored specifically to the regulatory, operational, and labor market conditions prevailing in Peru Lima.</w:t>
      </w:r>
    </w:p>
    <w:p>
      <w:pPr>
        <w:pStyle w:val="BodyText"/>
      </w:pPr>
      <w:r>
        <w:t xml:space="preserve">Our firm has extensive experience in placing</w:t>
      </w:r>
      <w:r>
        <w:t xml:space="preserve"> </w:t>
      </w:r>
      <w:r>
        <w:t xml:space="preserve">Laboratory Technician</w:t>
      </w:r>
      <w:r>
        <w:t xml:space="preserve"> </w:t>
      </w:r>
      <w:r>
        <w:t xml:space="preserve">professionals across healthcare, pharmaceutical, environmental, and industrial sectors within the Peru Lima metropolitan area. We understand the specific competencies, certifications, and regulatory requirements that a</w:t>
      </w:r>
      <w:r>
        <w:t xml:space="preserve"> </w:t>
      </w:r>
      <w:r>
        <w:t xml:space="preserve">Laboratory Technician</w:t>
      </w:r>
      <w:r>
        <w:t xml:space="preserve"> </w:t>
      </w:r>
      <w:r>
        <w:t xml:space="preserve">must fulfill to operate effectively in compliance with Peruvian health authority standards (DIGEMID) and local labor legislation.</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 recruitment and deployment of a</w:t>
      </w:r>
      <w:r>
        <w:t xml:space="preserve"> </w:t>
      </w:r>
      <w:r>
        <w:t xml:space="preserve">Laboratory Technician</w:t>
      </w:r>
      <w:r>
        <w:t xml:space="preserve"> </w:t>
      </w:r>
      <w:r>
        <w:t xml:space="preserve">in Peru Lima:</w:t>
      </w:r>
    </w:p>
    <w:p>
      <w:pPr>
        <w:numPr>
          <w:ilvl w:val="0"/>
          <w:numId w:val="1001"/>
        </w:numPr>
        <w:pStyle w:val="Compact"/>
      </w:pPr>
      <w:r>
        <w:rPr>
          <w:bCs/>
          <w:b/>
        </w:rPr>
        <w:t xml:space="preserve">Position Analysis &amp; Job Specification:</w:t>
      </w:r>
      <w:r>
        <w:t xml:space="preserve"> </w:t>
      </w:r>
      <w:r>
        <w:t xml:space="preserve">Detailed assessment of the</w:t>
      </w:r>
      <w:r>
        <w:t xml:space="preserve"> </w:t>
      </w:r>
      <w:r>
        <w:t xml:space="preserve">Laboratory Technician</w:t>
      </w:r>
      <w:r>
        <w:t xml:space="preserve"> </w:t>
      </w:r>
      <w:r>
        <w:t xml:space="preserve">role requirements, including technical competencies in clinical chemistry, hematology, microbiology, and histopathology as applicable to the client's facility in Peru Lima.</w:t>
      </w:r>
    </w:p>
    <w:p>
      <w:pPr>
        <w:numPr>
          <w:ilvl w:val="0"/>
          <w:numId w:val="1001"/>
        </w:numPr>
        <w:pStyle w:val="Compact"/>
      </w:pPr>
      <w:r>
        <w:rPr>
          <w:bCs/>
          <w:b/>
        </w:rPr>
        <w:t xml:space="preserve">Candidate Sourcing &amp; Screening:</w:t>
      </w:r>
      <w:r>
        <w:t xml:space="preserve"> </w:t>
      </w:r>
      <w:r>
        <w:t xml:space="preserve">Identification, evaluation, and shortlisting of qualified</w:t>
      </w:r>
      <w:r>
        <w:t xml:space="preserve"> </w:t>
      </w:r>
      <w:r>
        <w:t xml:space="preserve">Laboratory Technician</w:t>
      </w:r>
      <w:r>
        <w:t xml:space="preserve"> </w:t>
      </w:r>
      <w:r>
        <w:t xml:space="preserve">candidates from accredited Peruvian universities (Universidad Nacional Mayor de San Marcos, Universidad Peruana Cayetano Heredia, Universidad de Lima) and private training institutions.</w:t>
      </w:r>
    </w:p>
    <w:p>
      <w:pPr>
        <w:numPr>
          <w:ilvl w:val="0"/>
          <w:numId w:val="1001"/>
        </w:numPr>
        <w:pStyle w:val="Compact"/>
      </w:pPr>
      <w:r>
        <w:rPr>
          <w:bCs/>
          <w:b/>
        </w:rPr>
        <w:t xml:space="preserve">Technical Assessment &amp; Interviews:</w:t>
      </w:r>
      <w:r>
        <w:t xml:space="preserve"> </w:t>
      </w:r>
      <w:r>
        <w:t xml:space="preserve">Conducting multi-stage interviews and practical laboratory competency evaluations for the</w:t>
      </w:r>
      <w:r>
        <w:t xml:space="preserve"> </w:t>
      </w:r>
      <w:r>
        <w:t xml:space="preserve">Laboratory Technician</w:t>
      </w:r>
      <w:r>
        <w:t xml:space="preserve"> </w:t>
      </w:r>
      <w:r>
        <w:t xml:space="preserve">position, including hands-on proficiency testing with analytical instruments.</w:t>
      </w:r>
    </w:p>
    <w:p>
      <w:pPr>
        <w:numPr>
          <w:ilvl w:val="0"/>
          <w:numId w:val="1001"/>
        </w:numPr>
        <w:pStyle w:val="Compact"/>
      </w:pPr>
      <w:r>
        <w:rPr>
          <w:bCs/>
          <w:b/>
        </w:rPr>
        <w:t xml:space="preserve">Regulatory &amp; Background Verification:</w:t>
      </w:r>
      <w:r>
        <w:t xml:space="preserve"> </w:t>
      </w:r>
      <w:r>
        <w:t xml:space="preserve">Validation of professional licenses, academic credentials, and criminal background checks in accordance with Peru Lima municipal and national requirements.</w:t>
      </w:r>
    </w:p>
    <w:p>
      <w:pPr>
        <w:numPr>
          <w:ilvl w:val="0"/>
          <w:numId w:val="1001"/>
        </w:numPr>
        <w:pStyle w:val="Compact"/>
      </w:pPr>
      <w:r>
        <w:rPr>
          <w:bCs/>
          <w:b/>
        </w:rPr>
        <w:t xml:space="preserve">Onboarding &amp; Integration Support:</w:t>
      </w:r>
      <w:r>
        <w:t xml:space="preserve"> </w:t>
      </w:r>
      <w:r>
        <w:t xml:space="preserve">Assisting the selected</w:t>
      </w:r>
      <w:r>
        <w:t xml:space="preserve"> </w:t>
      </w:r>
      <w:r>
        <w:t xml:space="preserve">Laboratory Technician</w:t>
      </w:r>
      <w:r>
        <w:t xml:space="preserve"> </w:t>
      </w:r>
      <w:r>
        <w:t xml:space="preserve">with labor contract execution, social security registration (ESSALUD), and orientation within the client's Peru Lima facility.</w:t>
      </w:r>
    </w:p>
    <w:p>
      <w:pPr>
        <w:numPr>
          <w:ilvl w:val="0"/>
          <w:numId w:val="1001"/>
        </w:numPr>
        <w:pStyle w:val="Compact"/>
      </w:pPr>
      <w:r>
        <w:rPr>
          <w:bCs/>
          <w:b/>
        </w:rPr>
        <w:t xml:space="preserve">Post-Placement Follow-Up:</w:t>
      </w:r>
      <w:r>
        <w:t xml:space="preserve"> </w:t>
      </w:r>
      <w:r>
        <w:t xml:space="preserve">A 90-day post-deployment support period to ensure the</w:t>
      </w:r>
      <w:r>
        <w:t xml:space="preserve"> </w:t>
      </w:r>
      <w:r>
        <w:t xml:space="preserve">Laboratory Technician</w:t>
      </w:r>
      <w:r>
        <w:t xml:space="preserve"> </w:t>
      </w:r>
      <w:r>
        <w:t xml:space="preserve">is fully integrated and performing to the expected standard.</w:t>
      </w:r>
    </w:p>
    <w:bookmarkEnd w:id="22"/>
    <w:bookmarkStart w:id="23" w:name="cost-breakdown"/>
    <w:p>
      <w:pPr>
        <w:pStyle w:val="Heading2"/>
      </w:pPr>
      <w:r>
        <w:t xml:space="preserve">3. Cost Breakdown</w:t>
      </w:r>
    </w:p>
    <w:p>
      <w:pPr>
        <w:pStyle w:val="FirstParagraph"/>
      </w:pPr>
      <w:r>
        <w:t xml:space="preserve">The following table presents the itemized costs associated with this</w:t>
      </w:r>
      <w:r>
        <w:t xml:space="preserve"> </w:t>
      </w:r>
      <w:r>
        <w:t xml:space="preserve">Quotation Estimate</w:t>
      </w:r>
      <w:r>
        <w:t xml:space="preserve"> </w:t>
      </w:r>
      <w:r>
        <w:t xml:space="preserve">for the</w:t>
      </w:r>
      <w:r>
        <w:t xml:space="preserve"> </w:t>
      </w:r>
      <w:r>
        <w:t xml:space="preserve">Laboratory Technician</w:t>
      </w:r>
      <w:r>
        <w:t xml:space="preserve"> </w:t>
      </w:r>
      <w:r>
        <w:t xml:space="preserve">engagement in Peru Lima. All amounts are expressed in Peruvian Soles (PEN) unless otherwise indicated.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Position analysis and job specification development for Laboratory Technician role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Candidate sourcing, advertising, and initial screening (minimum 15 candidates)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Technical assessment, practical lab evaluation, and structured interviews</w:t>
            </w:r>
          </w:p>
        </w:tc>
        <w:tc>
          <w:tcPr/>
          <w:p>
            <w:pPr>
              <w:pStyle w:val="Compact"/>
              <w:jc w:val="left"/>
            </w:pPr>
            <w:r>
              <w:t xml:space="preserve">Per candidate (top 5)</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04</w:t>
            </w:r>
          </w:p>
        </w:tc>
        <w:tc>
          <w:tcPr/>
          <w:p>
            <w:pPr>
              <w:pStyle w:val="Compact"/>
              <w:jc w:val="left"/>
            </w:pPr>
            <w:r>
              <w:t xml:space="preserve">Regulatory verification, credential validation, and background checks (Peru Lima jurisdiction)</w:t>
            </w:r>
          </w:p>
        </w:tc>
        <w:tc>
          <w:tcPr/>
          <w:p>
            <w:pPr>
              <w:pStyle w:val="Compact"/>
              <w:jc w:val="left"/>
            </w:pPr>
            <w:r>
              <w:t xml:space="preserve">Per candidate (top 3)</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05</w:t>
            </w:r>
          </w:p>
        </w:tc>
        <w:tc>
          <w:tcPr/>
          <w:p>
            <w:pPr>
              <w:pStyle w:val="Compact"/>
              <w:jc w:val="left"/>
            </w:pPr>
            <w:r>
              <w:t xml:space="preserve">Labor contract preparation, ESSALUD registration, and onboarding coordination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90-day post-placement support and performance monitoring for Laboratory Technician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Administrative overhead, project management, and reporting</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r>
      <w:tr>
        <w:tc>
          <w:tcPr>
            <w:gridSpan w:val="5"/>
          </w:tcPr>
          <w:p>
            <w:pPr>
              <w:pStyle w:val="Compact"/>
              <w:jc w:val="left"/>
            </w:pPr>
            <w:r>
              <w:t xml:space="preserve">TOTAL ESTIMATED COST (before IGV 18%)</w:t>
            </w:r>
          </w:p>
        </w:tc>
        <w:tc>
          <w:tcPr/>
          <w:p>
            <w:pPr>
              <w:pStyle w:val="Compact"/>
              <w:jc w:val="left"/>
            </w:pPr>
            <w:r>
              <w:t xml:space="preserve">23,000.00</w:t>
            </w:r>
          </w:p>
        </w:tc>
      </w:tr>
      <w:tr>
        <w:tc>
          <w:tcPr>
            <w:gridSpan w:val="5"/>
          </w:tcPr>
          <w:p>
            <w:pPr>
              <w:pStyle w:val="Compact"/>
              <w:jc w:val="left"/>
            </w:pPr>
            <w:r>
              <w:t xml:space="preserve">IGV (Impuesto General a las Ventas) – 18%</w:t>
            </w:r>
          </w:p>
        </w:tc>
        <w:tc>
          <w:tcPr/>
          <w:p>
            <w:pPr>
              <w:pStyle w:val="Compact"/>
              <w:jc w:val="left"/>
            </w:pPr>
            <w:r>
              <w:t xml:space="preserve">4,140.00</w:t>
            </w:r>
          </w:p>
        </w:tc>
      </w:tr>
      <w:tr>
        <w:tc>
          <w:tcPr>
            <w:gridSpan w:val="5"/>
          </w:tcPr>
          <w:p>
            <w:pPr>
              <w:pStyle w:val="Compact"/>
              <w:jc w:val="left"/>
            </w:pPr>
            <w:r>
              <w:t xml:space="preserve">GRAND TOTAL (Quotation Estimate Amount)</w:t>
            </w:r>
          </w:p>
        </w:tc>
        <w:tc>
          <w:tcPr/>
          <w:p>
            <w:pPr>
              <w:pStyle w:val="Compact"/>
              <w:jc w:val="left"/>
            </w:pPr>
            <w:r>
              <w:t xml:space="preserve">27,140.00</w:t>
            </w:r>
          </w:p>
        </w:tc>
      </w:tr>
    </w:tbl>
    <w:bookmarkEnd w:id="23"/>
    <w:bookmarkStart w:id="24" w:name="proposed-timeline"/>
    <w:p>
      <w:pPr>
        <w:pStyle w:val="Heading2"/>
      </w:pPr>
      <w:r>
        <w:t xml:space="preserve">4. Proposed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Position analysis and job specification approval</w:t>
            </w:r>
          </w:p>
        </w:tc>
        <w:tc>
          <w:tcPr/>
          <w:p>
            <w:pPr>
              <w:pStyle w:val="Compact"/>
              <w:jc w:val="left"/>
            </w:pPr>
            <w:r>
              <w:t xml:space="preserve">5 business days</w:t>
            </w:r>
          </w:p>
        </w:tc>
        <w:tc>
          <w:tcPr/>
          <w:p>
            <w:pPr>
              <w:pStyle w:val="Compact"/>
              <w:jc w:val="left"/>
            </w:pPr>
            <w:r>
              <w:t xml:space="preserve">Week 1</w:t>
            </w:r>
          </w:p>
        </w:tc>
      </w:tr>
      <w:tr>
        <w:tc>
          <w:tcPr/>
          <w:p>
            <w:pPr>
              <w:pStyle w:val="Compact"/>
              <w:jc w:val="left"/>
            </w:pPr>
            <w:r>
              <w:t xml:space="preserve">Phase 2</w:t>
            </w:r>
          </w:p>
        </w:tc>
        <w:tc>
          <w:tcPr/>
          <w:p>
            <w:pPr>
              <w:pStyle w:val="Compact"/>
              <w:jc w:val="left"/>
            </w:pPr>
            <w:r>
              <w:t xml:space="preserve">Candidate sourcing and initial screening in Peru Lima</w:t>
            </w:r>
          </w:p>
        </w:tc>
        <w:tc>
          <w:tcPr/>
          <w:p>
            <w:pPr>
              <w:pStyle w:val="Compact"/>
              <w:jc w:val="left"/>
            </w:pPr>
            <w:r>
              <w:t xml:space="preserve">10 business days</w:t>
            </w:r>
          </w:p>
        </w:tc>
        <w:tc>
          <w:tcPr/>
          <w:p>
            <w:pPr>
              <w:pStyle w:val="Compact"/>
              <w:jc w:val="left"/>
            </w:pPr>
            <w:r>
              <w:t xml:space="preserve">Week 2–3</w:t>
            </w:r>
          </w:p>
        </w:tc>
      </w:tr>
      <w:tr>
        <w:tc>
          <w:tcPr/>
          <w:p>
            <w:pPr>
              <w:pStyle w:val="Compact"/>
              <w:jc w:val="left"/>
            </w:pPr>
            <w:r>
              <w:t xml:space="preserve">Phase 3</w:t>
            </w:r>
          </w:p>
        </w:tc>
        <w:tc>
          <w:tcPr/>
          <w:p>
            <w:pPr>
              <w:pStyle w:val="Compact"/>
              <w:jc w:val="left"/>
            </w:pPr>
            <w:r>
              <w:t xml:space="preserve">Technical assessments and final interviews for Laboratory Technician candidates</w:t>
            </w:r>
          </w:p>
        </w:tc>
        <w:tc>
          <w:tcPr/>
          <w:p>
            <w:pPr>
              <w:pStyle w:val="Compact"/>
              <w:jc w:val="left"/>
            </w:pPr>
            <w:r>
              <w:t xml:space="preserve">7 business days</w:t>
            </w:r>
          </w:p>
        </w:tc>
        <w:tc>
          <w:tcPr/>
          <w:p>
            <w:pPr>
              <w:pStyle w:val="Compact"/>
              <w:jc w:val="left"/>
            </w:pPr>
            <w:r>
              <w:t xml:space="preserve">Week 4</w:t>
            </w:r>
          </w:p>
        </w:tc>
      </w:tr>
      <w:tr>
        <w:tc>
          <w:tcPr/>
          <w:p>
            <w:pPr>
              <w:pStyle w:val="Compact"/>
              <w:jc w:val="left"/>
            </w:pPr>
            <w:r>
              <w:t xml:space="preserve">Phase 4</w:t>
            </w:r>
          </w:p>
        </w:tc>
        <w:tc>
          <w:tcPr/>
          <w:p>
            <w:pPr>
              <w:pStyle w:val="Compact"/>
              <w:jc w:val="left"/>
            </w:pPr>
            <w:r>
              <w:t xml:space="preserve">Verification, contract execution, and onboarding</w:t>
            </w:r>
          </w:p>
        </w:tc>
        <w:tc>
          <w:tcPr/>
          <w:p>
            <w:pPr>
              <w:pStyle w:val="Compact"/>
              <w:jc w:val="left"/>
            </w:pPr>
            <w:r>
              <w:t xml:space="preserve">5 business days</w:t>
            </w:r>
          </w:p>
        </w:tc>
        <w:tc>
          <w:tcPr/>
          <w:p>
            <w:pPr>
              <w:pStyle w:val="Compact"/>
              <w:jc w:val="left"/>
            </w:pPr>
            <w:r>
              <w:t xml:space="preserve">Week 5</w:t>
            </w:r>
          </w:p>
        </w:tc>
      </w:tr>
      <w:tr>
        <w:tc>
          <w:tcPr/>
          <w:p>
            <w:pPr>
              <w:pStyle w:val="Compact"/>
              <w:jc w:val="left"/>
            </w:pPr>
            <w:r>
              <w:t xml:space="preserve">Phase 5</w:t>
            </w:r>
          </w:p>
        </w:tc>
        <w:tc>
          <w:tcPr/>
          <w:p>
            <w:pPr>
              <w:pStyle w:val="Compact"/>
              <w:jc w:val="left"/>
            </w:pPr>
            <w:r>
              <w:t xml:space="preserve">Post-placement support period (Laboratory Technician integration)</w:t>
            </w:r>
          </w:p>
        </w:tc>
        <w:tc>
          <w:tcPr/>
          <w:p>
            <w:pPr>
              <w:pStyle w:val="Compact"/>
              <w:jc w:val="left"/>
            </w:pPr>
            <w:r>
              <w:t xml:space="preserve">90 calendar days</w:t>
            </w:r>
          </w:p>
        </w:tc>
        <w:tc>
          <w:tcPr/>
          <w:p>
            <w:pPr>
              <w:pStyle w:val="Compact"/>
              <w:jc w:val="left"/>
            </w:pPr>
            <w:r>
              <w:t xml:space="preserve">Week 6–18</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Peru Lima.</w:t>
      </w:r>
    </w:p>
    <w:p>
      <w:pPr>
        <w:numPr>
          <w:ilvl w:val="0"/>
          <w:numId w:val="1002"/>
        </w:numPr>
        <w:pStyle w:val="Compact"/>
      </w:pPr>
      <w:r>
        <w:t xml:space="preserve">Payment terms: 40% upon acceptance of this Quotation Estimate, 40% upon successful placement of the Laboratory Technician, and 20% upon completion of the 90-day post-placement support period.</w:t>
      </w:r>
    </w:p>
    <w:p>
      <w:pPr>
        <w:numPr>
          <w:ilvl w:val="0"/>
          <w:numId w:val="1002"/>
        </w:numPr>
        <w:pStyle w:val="Compact"/>
      </w:pPr>
      <w:r>
        <w:t xml:space="preserve">All services will be performed in strict compliance with Peruvian labor law (Ley General del Trabajo, D.Leg. 27576) and applicable regulations in Peru Lima.</w:t>
      </w:r>
    </w:p>
    <w:p>
      <w:pPr>
        <w:numPr>
          <w:ilvl w:val="0"/>
          <w:numId w:val="1002"/>
        </w:numPr>
        <w:pStyle w:val="Compact"/>
      </w:pPr>
      <w:r>
        <w:t xml:space="preserve">The client acknowledges that the final selection of the Laboratory Technician candidate rests solely with the client. Our firm provides recommendations based on technical merit and suitability.</w:t>
      </w:r>
    </w:p>
    <w:p>
      <w:pPr>
        <w:numPr>
          <w:ilvl w:val="0"/>
          <w:numId w:val="1002"/>
        </w:numPr>
        <w:pStyle w:val="Compact"/>
      </w:pPr>
      <w:r>
        <w:t xml:space="preserve">Confidentiality: All candidate data and client operational information will be handled in accordance with Peru's Personal Data Protection Law (Ley 29733).</w:t>
      </w:r>
    </w:p>
    <w:p>
      <w:pPr>
        <w:numPr>
          <w:ilvl w:val="0"/>
          <w:numId w:val="1002"/>
        </w:numPr>
        <w:pStyle w:val="Compact"/>
      </w:pPr>
      <w:r>
        <w:t xml:space="preserve">This Quotation Estimate does not constitute a binding contract until formally accepted in writing by both parties.</w:t>
      </w:r>
    </w:p>
    <w:p>
      <w:pPr>
        <w:numPr>
          <w:ilvl w:val="0"/>
          <w:numId w:val="1002"/>
        </w:numPr>
        <w:pStyle w:val="Compact"/>
      </w:pPr>
      <w:r>
        <w:t xml:space="preserve">Any changes to the scope of services for the Laboratory Technician engagement must be agreed upon in writing and may result in a revised Quotation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recruitment and deployment of a</w:t>
      </w:r>
      <w:r>
        <w:t xml:space="preserve"> </w:t>
      </w:r>
      <w:r>
        <w:t xml:space="preserve">Laboratory Technician</w:t>
      </w:r>
      <w:r>
        <w:t xml:space="preserve"> </w:t>
      </w:r>
      <w:r>
        <w:t xml:space="preserve">in Peru Lima, and agrees to the terms, conditions, and pricing outlined herein.</w:t>
      </w:r>
    </w:p>
    <w:p>
      <w:pPr>
        <w:pStyle w:val="BodyText"/>
      </w:pPr>
      <w:r>
        <w:rPr>
          <w:bCs/>
          <w:b/>
        </w:rPr>
        <w:t xml:space="preserve">For [Company Name]</w:t>
      </w:r>
      <w:r>
        <w:br/>
      </w:r>
      <w:r>
        <w:t xml:space="preserve">Authorized Representative</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t xml:space="preserve">This Quotation Estimate document was prepared exclusively for the client identified above for the Laboratory Technician position in Peru Lima. Unauthorized reproduction or distribution is prohibited.</w:t>
      </w:r>
    </w:p>
    <w:p>
      <w:pPr>
        <w:pStyle w:val="BodyText"/>
      </w:pPr>
      <w:r>
        <w:t xml:space="preserve">[Company Name] | Av. Javier Prado Este 1234, San Isidro, Peru Lima | Tel: +51 1 456-7890 | RUC: 20XXXXXXXXX</w:t>
      </w:r>
    </w:p>
    <w:p>
      <w:pPr>
        <w:pStyle w:val="BodyText"/>
      </w:pPr>
      <w:r>
        <w:t xml:space="preserve">Document Ref: QE-LT-PL-2025-0047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Peru Lima</dc:title>
  <dc:creator/>
  <dc:language>en</dc:language>
  <cp:keywords/>
  <dcterms:created xsi:type="dcterms:W3CDTF">2026-10-10T07:26:45Z</dcterms:created>
  <dcterms:modified xsi:type="dcterms:W3CDTF">2026-10-10T07:26:45Z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