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Staffing &amp; Recruitment Services – Laboratory Technician Placement</w:t>
      </w:r>
    </w:p>
    <w:bookmarkEnd w:id="20"/>
    <w:p>
      <w:pPr>
        <w:pStyle w:val="BodyText"/>
      </w:pPr>
      <w:r>
        <w:rPr>
          <w:bCs/>
          <w:b/>
        </w:rPr>
        <w:t xml:space="preserve">Meridian Talent Solutions Pte. Ltd.</w:t>
      </w:r>
      <w:r>
        <w:br/>
      </w:r>
      <w:r>
        <w:t xml:space="preserve">12 Marina View, Asia Square Tower 1</w:t>
      </w:r>
      <w:r>
        <w:br/>
      </w:r>
      <w:r>
        <w:t xml:space="preserve">Level 28, Singapore Singapore 018961</w:t>
      </w:r>
      <w:r>
        <w:br/>
      </w:r>
      <w:r>
        <w:t xml:space="preserve">Tel: +65 6888 4200</w:t>
      </w:r>
      <w:r>
        <w:br/>
      </w:r>
      <w:r>
        <w:t xml:space="preserve">Email: quotations@meridiantalent.sg</w:t>
      </w:r>
      <w:r>
        <w:br/>
      </w:r>
      <w:r>
        <w:t xml:space="preserve">UEN: 2019334567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Dr. Tan Wei Ming</w:t>
      </w:r>
      <w:r>
        <w:br/>
      </w:r>
      <w:r>
        <w:t xml:space="preserve">Chief Operating Officer</w:t>
      </w:r>
      <w:r>
        <w:br/>
      </w:r>
      <w:r>
        <w:t xml:space="preserve">BioAnalytical Research Centre Pte. Ltd.</w:t>
      </w:r>
      <w:r>
        <w:br/>
      </w:r>
      <w:r>
        <w:t xml:space="preserve">45 Biopolis Road, Singapore Singapore 138663</w:t>
      </w:r>
      <w:r>
        <w:br/>
      </w:r>
      <w:r>
        <w:t xml:space="preserve">Tel: +65 6777 8900</w:t>
      </w:r>
    </w:p>
    <w:p>
      <w:pPr>
        <w:pStyle w:val="BodyText"/>
      </w:pPr>
      <w:r>
        <w:t xml:space="preserve">Quotation Estimate No.:</w:t>
      </w:r>
      <w:r>
        <w:t xml:space="preserve"> </w:t>
      </w:r>
      <w:r>
        <w:t xml:space="preserve">QTE-2025-SG-0487</w:t>
      </w:r>
    </w:p>
    <w:p>
      <w:pPr>
        <w:pStyle w:val="BodyText"/>
      </w:pPr>
      <w: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t xml:space="preserve">Currency:</w:t>
      </w:r>
      <w:r>
        <w:t xml:space="preserve"> </w:t>
      </w:r>
      <w:r>
        <w:t xml:space="preserve">Singapore Dollars (SGD)</w:t>
      </w:r>
    </w:p>
    <w:p>
      <w:pPr>
        <w:pStyle w:val="BodyText"/>
      </w:pPr>
      <w:r>
        <w:t xml:space="preserve">Position:</w:t>
      </w:r>
      <w:r>
        <w:t xml:space="preserve"> </w:t>
      </w:r>
      <w:r>
        <w:t xml:space="preserve">Laboratory Technician (Full-Time)</w:t>
      </w:r>
    </w:p>
    <w:p>
      <w:pPr>
        <w:pStyle w:val="BodyText"/>
      </w:pPr>
      <w:r>
        <w:t xml:space="preserve">Work Location:</w:t>
      </w:r>
      <w:r>
        <w:t xml:space="preserve"> </w:t>
      </w:r>
      <w:r>
        <w:t xml:space="preserve">Singapore Singapore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Talent Solutions Pte. Ltd. to provide a comprehensive and itemised cost breakdown for the recruitment, onboarding, and placement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for BioAnalytical Research Centre Pte. Ltd. The role is to be based at the client's primary facility located in</w:t>
      </w:r>
      <w:r>
        <w:t xml:space="preserve"> </w:t>
      </w:r>
      <w:r>
        <w:t xml:space="preserve">Singapore Singapore</w:t>
      </w:r>
      <w:r>
        <w:t xml:space="preserve">, and the candidate will be engaged on a full-time, permanent contract subject to the terms outlined herein.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professional services rendered by our firm in sourcing, screening, interviewing, and facilitating the successful placement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candidate. All fees are inclusive of Goods and Services Tax (GST) at the prevailing rate of 9% as applicable in</w:t>
      </w:r>
      <w:r>
        <w:t xml:space="preserve"> </w:t>
      </w:r>
      <w:r>
        <w:t xml:space="preserve">Singapore Singapore</w:t>
      </w:r>
      <w:r>
        <w:t xml:space="preserve">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Meridian Talent Solutions Pte. Ltd. shall provide the following services in connection with the recruitment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position:</w:t>
      </w:r>
    </w:p>
    <w:p>
      <w:pPr>
        <w:numPr>
          <w:ilvl w:val="0"/>
          <w:numId w:val="1001"/>
        </w:numPr>
        <w:pStyle w:val="Compact"/>
      </w:pPr>
      <w:r>
        <w:t xml:space="preserve">Job profile development and market benchmarking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role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biotechnology and pharmaceutical sector.</w:t>
      </w:r>
    </w:p>
    <w:p>
      <w:pPr>
        <w:numPr>
          <w:ilvl w:val="0"/>
          <w:numId w:val="1001"/>
        </w:numPr>
        <w:pStyle w:val="Compact"/>
      </w:pPr>
      <w:r>
        <w:t xml:space="preserve">Active and passive candidate sourcing through professional networks, university career centres (NUS, NTU, SUTD), and industry-specific job portals.</w:t>
      </w:r>
    </w:p>
    <w:p>
      <w:pPr>
        <w:numPr>
          <w:ilvl w:val="0"/>
          <w:numId w:val="1001"/>
        </w:numPr>
        <w:pStyle w:val="Compact"/>
      </w:pPr>
      <w:r>
        <w:t xml:space="preserve">Initial screening of candidates based on academic qualifications (minimum Diploma in Laboratory Technology, Biomedical Science, or related field), technical competencies, and relevant hands-on experience.</w:t>
      </w:r>
    </w:p>
    <w:p>
      <w:pPr>
        <w:numPr>
          <w:ilvl w:val="0"/>
          <w:numId w:val="1001"/>
        </w:numPr>
        <w:pStyle w:val="Compact"/>
      </w:pPr>
      <w:r>
        <w:t xml:space="preserve">Conducting structured technical interviews and practical assessments specific to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duties including sample preparation, instrument operation (HPLC, GC, spectrophotometry), quality control procedures, and laboratory safety compliance.</w:t>
      </w:r>
    </w:p>
    <w:p>
      <w:pPr>
        <w:numPr>
          <w:ilvl w:val="0"/>
          <w:numId w:val="1001"/>
        </w:numPr>
        <w:pStyle w:val="Compact"/>
      </w:pPr>
      <w:r>
        <w:t xml:space="preserve">Reference verification and background checks in accordance with the Personal Data Protection Act (PDPA) of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Facilitation of final interviews between the shortlisted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candidates and the client's hiring panel.</w:t>
      </w:r>
    </w:p>
    <w:p>
      <w:pPr>
        <w:numPr>
          <w:ilvl w:val="0"/>
          <w:numId w:val="1001"/>
        </w:numPr>
        <w:pStyle w:val="Compact"/>
      </w:pPr>
      <w:r>
        <w:t xml:space="preserve">Assistance with offer letter preparation, contract negotiation, and onboarding coordination.</w:t>
      </w:r>
    </w:p>
    <w:p>
      <w:pPr>
        <w:numPr>
          <w:ilvl w:val="0"/>
          <w:numId w:val="1001"/>
        </w:numPr>
        <w:pStyle w:val="Compact"/>
      </w:pPr>
      <w:r>
        <w:t xml:space="preserve">Post-placement support and performance check-in at 30, 60, and 90 days following the</w:t>
      </w:r>
      <w:r>
        <w:t xml:space="preserve"> </w:t>
      </w:r>
      <w:r>
        <w:t xml:space="preserve">Laboratory Technician</w:t>
      </w:r>
      <w:r>
        <w:t xml:space="preserve">'s commencement date.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profiling, market research &amp; benchmarking for Laboratory Technician role in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&amp; passive candidate sourcing (minimum 15 qualified profiles presented)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screening, practical assessment &amp; structured interviews for Laboratory Technician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 (up to 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verification &amp; PDPA-compliant background check (Singapore Singapore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 (up to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interview facilitation &amp; candidate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letter drafting, contract review &amp; onboarding support for Laboratory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support (30/60/90-day check-ins &amp; retention advisory)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project management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9%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792.00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(SGD)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9,592.00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assumes the successful placement of one (1) Laboratory Technician. Should the client require additional Laboratory Technician positions or extended search mandates, a supplementary Quotation Estimate will be issued separately. All rates are fixed for the validity period of this document.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and terms are subject to revision without prior notice.</w:t>
      </w:r>
    </w:p>
    <w:p>
      <w:pPr>
        <w:numPr>
          <w:ilvl w:val="0"/>
          <w:numId w:val="1002"/>
        </w:numPr>
        <w:pStyle w:val="Compact"/>
      </w:pPr>
      <w:r>
        <w:t xml:space="preserve">Payment terms: 50% of the total amount shall be due upon acceptance of this Quotation Estimate, and the remaining 50% shall be payable within fourteen (14) days of the successful commencement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 the role.</w:t>
      </w:r>
    </w:p>
    <w:p>
      <w:pPr>
        <w:numPr>
          <w:ilvl w:val="0"/>
          <w:numId w:val="1002"/>
        </w:numPr>
        <w:pStyle w:val="Compact"/>
      </w:pPr>
      <w:r>
        <w:t xml:space="preserve">All services shall be performed in compliance with the Employment Act, Work Pass regulations, and relevant labour laws of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 must meet the minimum qualification requirements as agreed upon in the job profile. Should the client wish to modify the role specifications after this Quotation Estimate is accepted, a revised Quotation Estimate may be issued.</w:t>
      </w:r>
    </w:p>
    <w:p>
      <w:pPr>
        <w:numPr>
          <w:ilvl w:val="0"/>
          <w:numId w:val="1002"/>
        </w:numPr>
        <w:pStyle w:val="Compact"/>
      </w:pPr>
      <w:r>
        <w:t xml:space="preserve">Meridian Talent Solutions Pte. Ltd. shall not be liable for the performance, conduct, or retention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beyond the 90-day post-placement support period.</w:t>
      </w:r>
    </w:p>
    <w:p>
      <w:pPr>
        <w:numPr>
          <w:ilvl w:val="0"/>
          <w:numId w:val="1002"/>
        </w:numPr>
        <w:pStyle w:val="Compact"/>
      </w:pPr>
      <w:r>
        <w:t xml:space="preserve">A replacement guarantee of ninety (90) days is provided. Should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resign or be terminated for cause within this period, a replacement candidate will be sourced at no additional recruitment fee.</w:t>
      </w:r>
    </w:p>
    <w:p>
      <w:pPr>
        <w:numPr>
          <w:ilvl w:val="0"/>
          <w:numId w:val="1002"/>
        </w:numPr>
        <w:pStyle w:val="Compact"/>
      </w:pPr>
      <w:r>
        <w:t xml:space="preserve">All personal data collected during the recruitment process shall be handled in strict accordance with the Personal Data Protection Act 2012 of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 until formally accepted in writing by both parties via the signature block below.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Quotation Estimate shall be resolved through mediation or arbitration in accordance with the rules of the Singapore International Arbitration Centre (SIAC).</w:t>
      </w:r>
    </w:p>
    <w:bookmarkEnd w:id="24"/>
    <w:bookmarkStart w:id="25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both parties acknowledge and agree to the terms, conditions, and cost structure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Meridian Talent Solutions Pte. Ltd.</w:t>
      </w:r>
      <w:r>
        <w:br/>
      </w:r>
      <w:r>
        <w:t xml:space="preserve">Name: ___________________________</w:t>
      </w:r>
      <w:r>
        <w:br/>
      </w:r>
      <w:r>
        <w:t xml:space="preserve">Designation: ______________________</w:t>
      </w:r>
      <w:r>
        <w:br/>
      </w:r>
      <w:r>
        <w:t xml:space="preserve">Date: ____________________________</w:t>
      </w:r>
    </w:p>
    <w:p>
      <w:pPr>
        <w:pStyle w:val="BodyText"/>
      </w:pPr>
      <w:r>
        <w:rPr>
          <w:bCs/>
          <w:b/>
        </w:rPr>
        <w:t xml:space="preserve">For: BioAnalytical Research Centre Pte. Ltd.</w:t>
      </w:r>
      <w:r>
        <w:br/>
      </w:r>
      <w:r>
        <w:t xml:space="preserve">Name: ___________________________</w:t>
      </w:r>
      <w:r>
        <w:br/>
      </w:r>
      <w:r>
        <w:t xml:space="preserve">Designation: ______________________</w:t>
      </w:r>
      <w:r>
        <w:br/>
      </w:r>
      <w:r>
        <w:t xml:space="preserve">Date: ____________________________</w:t>
      </w:r>
    </w:p>
    <w:p>
      <w:pPr>
        <w:pStyle w:val="BodyText"/>
      </w:pPr>
      <w:r>
        <w:t xml:space="preserve">Meridian Talent Solutions Pte. Ltd. | 12 Marina View, Asia Square Tower 1, Level 28, Singapore Singapore 018961</w:t>
      </w:r>
      <w:r>
        <w:br/>
      </w:r>
      <w:r>
        <w:t xml:space="preserve">UEN: 2019334567 | This Quotation Estimate is confidential and intended solely for the named recipient.</w:t>
      </w:r>
      <w:r>
        <w:br/>
      </w:r>
      <w:r>
        <w:t xml:space="preserve">Document Reference: QTE-2025-SG-0487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Singapore Singapore</dc:title>
  <dc:creator/>
  <dc:language>en</dc:language>
  <cp:keywords/>
  <dcterms:created xsi:type="dcterms:W3CDTF">2026-10-10T06:28:46Z</dcterms:created>
  <dcterms:modified xsi:type="dcterms:W3CDTF">2026-10-10T06:28:46Z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