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Staffing &amp; Recruitment Services</w:t>
      </w:r>
    </w:p>
    <w:p>
      <w:pPr>
        <w:pStyle w:val="BodyText"/>
      </w:pPr>
      <w:r>
        <w:t xml:space="preserve">Ref: QTE-LAB-MAN-2025-0047 | Date: 14 June 2025</w:t>
      </w:r>
    </w:p>
    <w:bookmarkEnd w:id="20"/>
    <w:bookmarkStart w:id="21" w:name="from-service-provider"/>
    <w:p>
      <w:pPr>
        <w:pStyle w:val="Heading3"/>
      </w:pPr>
      <w:r>
        <w:t xml:space="preserve">From (Service Provider)</w:t>
      </w:r>
    </w:p>
    <w:p>
      <w:pPr>
        <w:pStyle w:val="FirstParagraph"/>
      </w:pPr>
      <w:r>
        <w:rPr>
          <w:bCs/>
          <w:b/>
        </w:rPr>
        <w:t xml:space="preserve">Apex Scientific Staffing Ltd</w:t>
      </w:r>
    </w:p>
    <w:p>
      <w:pPr>
        <w:pStyle w:val="BodyText"/>
      </w:pPr>
      <w:r>
        <w:t xml:space="preserve">Unit 12, Salford Quays Business Park</w:t>
      </w:r>
    </w:p>
    <w:p>
      <w:pPr>
        <w:pStyle w:val="BodyText"/>
      </w:pPr>
      <w:r>
        <w:t xml:space="preserve">Quayside, Manchester M5 3AS</w:t>
      </w:r>
    </w:p>
    <w:p>
      <w:pPr>
        <w:pStyle w:val="BodyText"/>
      </w:pPr>
      <w:r>
        <w:t xml:space="preserve">United Kingdom</w:t>
      </w:r>
    </w:p>
    <w:p>
      <w:pPr>
        <w:pStyle w:val="BodyText"/>
      </w:pPr>
      <w:r>
        <w:t xml:space="preserve">Tel: +44 (0)161 496 0000</w:t>
      </w:r>
    </w:p>
    <w:p>
      <w:pPr>
        <w:pStyle w:val="BodyText"/>
      </w:pPr>
      <w:r>
        <w:t xml:space="preserve">Email: quotations@apexscientific.co.uk</w:t>
      </w:r>
    </w:p>
    <w:p>
      <w:pPr>
        <w:pStyle w:val="BodyText"/>
      </w:pPr>
      <w:r>
        <w:t xml:space="preserve">VAT No: GB 123 4567 89</w:t>
      </w:r>
    </w:p>
    <w:bookmarkEnd w:id="21"/>
    <w:bookmarkStart w:id="22" w:name="to-client"/>
    <w:p>
      <w:pPr>
        <w:pStyle w:val="Heading3"/>
      </w:pPr>
      <w:r>
        <w:t xml:space="preserve">To (Client)</w:t>
      </w:r>
    </w:p>
    <w:p>
      <w:pPr>
        <w:pStyle w:val="FirstParagraph"/>
      </w:pPr>
      <w:r>
        <w:rPr>
          <w:bCs/>
          <w:b/>
        </w:rPr>
        <w:t xml:space="preserve">North West Regional Diagnostics Centre</w:t>
      </w:r>
    </w:p>
    <w:p>
      <w:pPr>
        <w:pStyle w:val="BodyText"/>
      </w:pPr>
      <w:r>
        <w:t xml:space="preserve">42 Oxford Road</w:t>
      </w:r>
    </w:p>
    <w:p>
      <w:pPr>
        <w:pStyle w:val="BodyText"/>
      </w:pPr>
      <w:r>
        <w:t xml:space="preserve">Manchester M13 9PL</w:t>
      </w:r>
    </w:p>
    <w:p>
      <w:pPr>
        <w:pStyle w:val="BodyText"/>
      </w:pPr>
      <w:r>
        <w:t xml:space="preserve">United Kingdom</w:t>
      </w:r>
    </w:p>
    <w:p>
      <w:pPr>
        <w:pStyle w:val="BodyText"/>
      </w:pPr>
      <w:r>
        <w:t xml:space="preserve">Attn: Dr. Sarah Whitfield, Head of Laboratory Operations</w:t>
      </w:r>
    </w:p>
    <w:p>
      <w:pPr>
        <w:pStyle w:val="BodyText"/>
      </w:pPr>
      <w:r>
        <w:t xml:space="preserve">Tel: +44 (0)161 832 4455</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Apex Scientific Staffing Ltd to provide a comprehensive and itemised cost breakdown for the recruitment, placement, and ongoing management of a</w:t>
      </w:r>
      <w:r>
        <w:t xml:space="preserve"> </w:t>
      </w:r>
      <w:r>
        <w:t xml:space="preserve">Laboratory Technician</w:t>
      </w:r>
      <w:r>
        <w:t xml:space="preserve"> </w:t>
      </w:r>
      <w:r>
        <w:t xml:space="preserve">position at the North West Regional Diagnostics Centre, located in</w:t>
      </w:r>
      <w:r>
        <w:t xml:space="preserve"> </w:t>
      </w:r>
      <w:r>
        <w:t xml:space="preserve">Manchester, United Kingdom</w:t>
      </w:r>
      <w:r>
        <w:t xml:space="preserve">. This document serves as a formal commercial proposal outlining all associated fees, service deliverables, and contractual terms governing the engagement. The Quotation Estimate has been prepared specifically to address the operational requirements of a clinical and research laboratory environment within the Manchester metropolitan area, ensuring full compliance with UK regulatory standards, including those set by the UK Health Security Agency (UKHSA), the General Medical Council (GMC), and the Health and Safety Executive (HSE).</w:t>
      </w:r>
    </w:p>
    <w:bookmarkEnd w:id="23"/>
    <w:bookmarkStart w:id="24" w:name="Xedf512c98e4e5839354c1667b5beb60acff4f51"/>
    <w:p>
      <w:pPr>
        <w:pStyle w:val="Heading2"/>
      </w:pPr>
      <w:r>
        <w:t xml:space="preserve">2. Scope of Services – Laboratory Technician Placement</w:t>
      </w:r>
    </w:p>
    <w:p>
      <w:pPr>
        <w:pStyle w:val="FirstParagraph"/>
      </w:pPr>
      <w:r>
        <w:t xml:space="preserve">The following services are included within this Quotation Estimate for the</w:t>
      </w:r>
      <w:r>
        <w:t xml:space="preserve"> </w:t>
      </w:r>
      <w:r>
        <w:t xml:space="preserve">Laboratory Technician</w:t>
      </w:r>
      <w:r>
        <w:t xml:space="preserve"> </w:t>
      </w:r>
      <w:r>
        <w:t xml:space="preserve">role based in Manchester, United Kingdom:</w:t>
      </w:r>
    </w:p>
    <w:p>
      <w:pPr>
        <w:numPr>
          <w:ilvl w:val="0"/>
          <w:numId w:val="1001"/>
        </w:numPr>
        <w:pStyle w:val="Compact"/>
      </w:pPr>
      <w:r>
        <w:t xml:space="preserve">Identification, screening, and shortlisting of qualified Laboratory Technician candidates holding a BSc (Hons) in Biomedical Science, Clinical Laboratory Science, or an equivalent UK-recognised qualification.</w:t>
      </w:r>
    </w:p>
    <w:p>
      <w:pPr>
        <w:numPr>
          <w:ilvl w:val="0"/>
          <w:numId w:val="1001"/>
        </w:numPr>
        <w:pStyle w:val="Compact"/>
      </w:pPr>
      <w:r>
        <w:t xml:space="preserve">Verification of professional registrations, including membership with the Institute of Biomedical Science (IBMS) or the Society of Biology, as applicable to the Manchester laboratory sector.</w:t>
      </w:r>
    </w:p>
    <w:p>
      <w:pPr>
        <w:numPr>
          <w:ilvl w:val="0"/>
          <w:numId w:val="1001"/>
        </w:numPr>
        <w:pStyle w:val="Compact"/>
      </w:pPr>
      <w:r>
        <w:t xml:space="preserve">Conducting structured competency interviews and practical laboratory assessments aligned with the specific diagnostic, analytical, and quality-control procedures of the client facility.</w:t>
      </w:r>
    </w:p>
    <w:p>
      <w:pPr>
        <w:numPr>
          <w:ilvl w:val="0"/>
          <w:numId w:val="1001"/>
        </w:numPr>
        <w:pStyle w:val="Compact"/>
      </w:pPr>
      <w:r>
        <w:t xml:space="preserve">Provision of a fully vetted Laboratory Technician candidate with a minimum of three (3) years of post-qualification experience in a clinical or research laboratory setting within the United Kingdom.</w:t>
      </w:r>
    </w:p>
    <w:p>
      <w:pPr>
        <w:numPr>
          <w:ilvl w:val="0"/>
          <w:numId w:val="1001"/>
        </w:numPr>
        <w:pStyle w:val="Compact"/>
      </w:pPr>
      <w:r>
        <w:t xml:space="preserve">Management of all onboarding documentation, right-to-work verification, and compliance with UK immigration and employment law for the Manchester-based role.</w:t>
      </w:r>
    </w:p>
    <w:p>
      <w:pPr>
        <w:numPr>
          <w:ilvl w:val="0"/>
          <w:numId w:val="1001"/>
        </w:numPr>
        <w:pStyle w:val="Compact"/>
      </w:pPr>
      <w:r>
        <w:t xml:space="preserve">Ongoing HR support, performance review scheduling, and replacement guarantee for the first twelve (12) months of the Laboratory Technician's tenure.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recruitment and candidate sourcing for Laboratory Technician role, Manchester, United Kingdom</w:t>
            </w:r>
          </w:p>
        </w:tc>
        <w:tc>
          <w:tcPr/>
          <w:p>
            <w:pPr>
              <w:pStyle w:val="Compact"/>
              <w:jc w:val="left"/>
            </w:pPr>
            <w:r>
              <w:t xml:space="preserve">Flat fee</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Structured interview panel coordination and practical laboratory assessment (on-site, Manchester)</w:t>
            </w:r>
          </w:p>
        </w:tc>
        <w:tc>
          <w:tcPr/>
          <w:p>
            <w:pPr>
              <w:pStyle w:val="Compact"/>
              <w:jc w:val="left"/>
            </w:pPr>
            <w:r>
              <w:t xml:space="preserve">Per session</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Background checks, professional reference verification, and IBMS/Society of Biology registration confirmation</w:t>
            </w:r>
          </w:p>
        </w:tc>
        <w:tc>
          <w:tcPr/>
          <w:p>
            <w:pPr>
              <w:pStyle w:val="Compact"/>
              <w:jc w:val="left"/>
            </w:pPr>
            <w:r>
              <w:t xml:space="preserve">Flat fee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Onboarding, contract preparation, and UK employment compliance administration for the Laboratory Technician</w:t>
            </w:r>
          </w:p>
        </w:tc>
        <w:tc>
          <w:tcPr/>
          <w:p>
            <w:pPr>
              <w:pStyle w:val="Compact"/>
              <w:jc w:val="left"/>
            </w:pPr>
            <w:r>
              <w:t xml:space="preserve">Flat fee</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12-month retention management, performance review support, and guaranteed replacement service</w:t>
            </w:r>
          </w:p>
        </w:tc>
        <w:tc>
          <w:tcPr/>
          <w:p>
            <w:pPr>
              <w:pStyle w:val="Compact"/>
              <w:jc w:val="left"/>
            </w:pPr>
            <w:r>
              <w:t xml:space="preserve">Annual</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06</w:t>
            </w:r>
          </w:p>
        </w:tc>
        <w:tc>
          <w:tcPr/>
          <w:p>
            <w:pPr>
              <w:pStyle w:val="Compact"/>
              <w:jc w:val="left"/>
            </w:pPr>
            <w:r>
              <w:t xml:space="preserve">Travel and accommodation for on-site assessments within the Manchester and Greater Manchester area</w:t>
            </w:r>
          </w:p>
        </w:tc>
        <w:tc>
          <w:tcPr/>
          <w:p>
            <w:pPr>
              <w:pStyle w:val="Compact"/>
              <w:jc w:val="left"/>
            </w:pPr>
            <w:r>
              <w:t xml:space="preserve">Estimate</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£6,065.00</w:t>
            </w:r>
          </w:p>
        </w:tc>
      </w:tr>
      <w:tr>
        <w:tc>
          <w:tcPr/>
          <w:p>
            <w:pPr>
              <w:pStyle w:val="Compact"/>
              <w:jc w:val="left"/>
            </w:pPr>
            <w:r>
              <w:t xml:space="preserve">VAT @ 20% (United Kingdom)</w:t>
            </w:r>
          </w:p>
        </w:tc>
        <w:tc>
          <w:tcPr/>
          <w:p>
            <w:pPr>
              <w:pStyle w:val="Compact"/>
              <w:jc w:val="right"/>
            </w:pPr>
            <w:r>
              <w:t xml:space="preserve">£1,213.00</w:t>
            </w:r>
          </w:p>
        </w:tc>
      </w:tr>
      <w:tr>
        <w:tc>
          <w:tcPr/>
          <w:p>
            <w:pPr>
              <w:pStyle w:val="Compact"/>
              <w:jc w:val="left"/>
            </w:pPr>
            <w:r>
              <w:t xml:space="preserve">Grand Total (Quotation Estimate)</w:t>
            </w:r>
          </w:p>
        </w:tc>
        <w:tc>
          <w:tcPr/>
          <w:p>
            <w:pPr>
              <w:pStyle w:val="Compact"/>
              <w:jc w:val="right"/>
            </w:pPr>
            <w:r>
              <w:t xml:space="preserve">£7,278.00</w:t>
            </w:r>
          </w:p>
        </w:tc>
      </w:tr>
    </w:tbl>
    <w:bookmarkEnd w:id="25"/>
    <w:bookmarkStart w:id="27" w:name="terms-and-conditions"/>
    <w:p>
      <w:pPr>
        <w:pStyle w:val="Heading2"/>
      </w:pPr>
      <w:r>
        <w:t xml:space="preserve">4. Terms and Conditions</w:t>
      </w:r>
    </w:p>
    <w:bookmarkStart w:id="26" w:name="Xa378c8a3b7a5253acb1a186506743fc61bc62c3"/>
    <w:p>
      <w:pPr>
        <w:pStyle w:val="Heading3"/>
      </w:pPr>
      <w:r>
        <w:t xml:space="preserve">Conditions Governing This Quotation Estimate</w:t>
      </w:r>
    </w:p>
    <w:p>
      <w:pPr>
        <w:numPr>
          <w:ilvl w:val="0"/>
          <w:numId w:val="1002"/>
        </w:numPr>
        <w:pStyle w:val="Compact"/>
      </w:pPr>
      <w:r>
        <w:t xml:space="preserve">This Quotation Estimate is valid for a period of thirty (30) calendar days from the date of issue. Beyond this period, all rates and terms are subject to revision.</w:t>
      </w:r>
    </w:p>
    <w:p>
      <w:pPr>
        <w:numPr>
          <w:ilvl w:val="0"/>
          <w:numId w:val="1002"/>
        </w:numPr>
        <w:pStyle w:val="Compact"/>
      </w:pPr>
      <w:r>
        <w:t xml:space="preserve">All fees are quoted in British Pounds Sterling (GBP) and are exclusive of Value Added Tax (VAT) at the current United Kingdom rate of 20%, which is applied as shown in the cost breakdown above.</w:t>
      </w:r>
    </w:p>
    <w:p>
      <w:pPr>
        <w:numPr>
          <w:ilvl w:val="0"/>
          <w:numId w:val="1002"/>
        </w:numPr>
        <w:pStyle w:val="Compact"/>
      </w:pPr>
      <w:r>
        <w:t xml:space="preserve">Payment terms: 50% of the total Quotation Estimate amount is due upon acceptance and execution of the service agreement; the remaining 50% is due upon successful placement and commencement of the Laboratory Technician's role in Manchester.</w:t>
      </w:r>
    </w:p>
    <w:p>
      <w:pPr>
        <w:numPr>
          <w:ilvl w:val="0"/>
          <w:numId w:val="1002"/>
        </w:numPr>
        <w:pStyle w:val="Compact"/>
      </w:pPr>
      <w:r>
        <w:t xml:space="preserve">The guaranteed replacement service applies if the placed Laboratory Technician resigns or is terminated for cause within the first twelve (12) months. The replacement will be provided at no additional recruitment fee, subject to the same scope of services outlined in Section 2.</w:t>
      </w:r>
    </w:p>
    <w:p>
      <w:pPr>
        <w:numPr>
          <w:ilvl w:val="0"/>
          <w:numId w:val="1002"/>
        </w:numPr>
        <w:pStyle w:val="Compact"/>
      </w:pPr>
      <w:r>
        <w:t xml:space="preserve">All candidate data will be processed in strict accordance with the UK General Data Protection Regulation (UK GDPR) and the Data Protection Act 2018. No personal data will be shared with third parties without explicit written consent.</w:t>
      </w:r>
    </w:p>
    <w:p>
      <w:pPr>
        <w:numPr>
          <w:ilvl w:val="0"/>
          <w:numId w:val="1002"/>
        </w:numPr>
        <w:pStyle w:val="Compact"/>
      </w:pPr>
      <w:r>
        <w:t xml:space="preserve">This Quotation Estimate does not constitute a binding contract until both parties have signed and returned the acceptance section below. Apex Scientific Staffing Ltd reserves the right to withdraw this estimate if the client's requirements materially change after the date of issue.</w:t>
      </w:r>
    </w:p>
    <w:p>
      <w:pPr>
        <w:numPr>
          <w:ilvl w:val="0"/>
          <w:numId w:val="1002"/>
        </w:numPr>
        <w:pStyle w:val="Compact"/>
      </w:pPr>
      <w:r>
        <w:t xml:space="preserve">Any disputes arising from this engagement shall be governed by the laws of England and Wales, and shall be subject to the exclusive jurisdiction of the courts of Manchester, United Kingdom.</w:t>
      </w:r>
    </w:p>
    <w:p>
      <w:pPr>
        <w:numPr>
          <w:ilvl w:val="0"/>
          <w:numId w:val="1002"/>
        </w:numPr>
        <w:pStyle w:val="Compact"/>
      </w:pPr>
      <w:r>
        <w:t xml:space="preserve">The Laboratory Technician placed under this Quotation Estimate will be engaged directly by the client as an employee or contractor, as mutually agreed. Apex Scientific Staffing Ltd acts solely as a recruitment and placement intermediary and does not assume employer liability.</w:t>
      </w:r>
    </w:p>
    <w:bookmarkEnd w:id="26"/>
    <w:bookmarkEnd w:id="27"/>
    <w:bookmarkStart w:id="28" w:name="acceptance-and-authorisation"/>
    <w:p>
      <w:pPr>
        <w:pStyle w:val="Heading2"/>
      </w:pPr>
      <w:r>
        <w:t xml:space="preserve">5. Acceptance and Authorisation</w:t>
      </w:r>
    </w:p>
    <w:p>
      <w:pPr>
        <w:pStyle w:val="FirstParagraph"/>
      </w:pPr>
      <w:r>
        <w:t xml:space="preserve">By signing below, both parties acknowledge and agree to the terms, conditions, and financial obligations set out in this Quotation Estimate for the Laboratory Technician placement in Manchester, United Kingdom.</w:t>
      </w:r>
    </w:p>
    <w:p>
      <w:pPr>
        <w:pStyle w:val="BodyText"/>
      </w:pPr>
      <w:r>
        <w:rPr>
          <w:bCs/>
          <w:b/>
        </w:rPr>
        <w:t xml:space="preserve">For and on behalf of Apex Scientific Staffing Ltd</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North West Regional Diagnostics Centre</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t xml:space="preserve">Apex Scientific Staffing Ltd | Registered in England &amp; Wales No. 09876543 | Manchester, United Kingdom</w:t>
      </w:r>
    </w:p>
    <w:p>
      <w:pPr>
        <w:pStyle w:val="BodyText"/>
      </w:pPr>
      <w:r>
        <w:t xml:space="preserve">This Quotation Estimate was prepared for the specific Laboratory Technician role in Manchester and is not transferable to other locations or positions without written amendment.</w:t>
      </w:r>
    </w:p>
    <w:p>
      <w:pPr>
        <w:pStyle w:val="BodyText"/>
      </w:pPr>
      <w:r>
        <w:t xml:space="preserve">Document Ref: QTE-LAB-MAN-2025-0047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Manchester, United Kingdom</dc:title>
  <dc:creator/>
  <dc:language>en-GB</dc:language>
  <cp:keywords/>
  <dcterms:created xsi:type="dcterms:W3CDTF">2026-10-10T09:17:08Z</dcterms:created>
  <dcterms:modified xsi:type="dcterms:W3CDTF">2026-10-10T09:17:08Z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