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Legal Services — Attorney at Law — France Paris</w:t>
      </w:r>
    </w:p>
    <w:p>
      <w:pPr>
        <w:pStyle w:val="BodyText"/>
      </w:pPr>
      <w:r>
        <w:t xml:space="preserve">Document Reference: QE-FR-2025-04782  |  Jurisdiction: France Paris — Tribunal de Grande Instance de Paris</w:t>
      </w:r>
    </w:p>
    <w:bookmarkEnd w:id="20"/>
    <w:p>
      <w:pPr>
        <w:pStyle w:val="BodyText"/>
      </w:pPr>
      <w:r>
        <w:rPr>
          <w:bCs/>
          <w:b/>
        </w:rPr>
        <w:t xml:space="preserve">Issued By (Lawyer / Law Firm):</w:t>
      </w:r>
      <w:r>
        <w:br/>
      </w:r>
      <w:r>
        <w:t xml:space="preserve">Me. Laurent Delacroix, Avocat au Barreau de Paris</w:t>
      </w:r>
      <w:r>
        <w:br/>
      </w:r>
      <w:r>
        <w:t xml:space="preserve">Cabinet Delacroix &amp; Associés</w:t>
      </w:r>
      <w:r>
        <w:br/>
      </w:r>
      <w:r>
        <w:t xml:space="preserve">14, Avenue de l'Opéra, 75001 Paris, France</w:t>
      </w:r>
      <w:r>
        <w:br/>
      </w:r>
      <w:r>
        <w:t xml:space="preserve">Tel: +33 (0)1 42 60 33 17</w:t>
      </w:r>
      <w:r>
        <w:br/>
      </w:r>
      <w:r>
        <w:t xml:space="preserve">Email: contact@delacroix-avocats.fr</w:t>
      </w:r>
      <w:r>
        <w:br/>
      </w:r>
      <w:r>
        <w:t xml:space="preserve">Bar Registration No.: 148 293 — Barreau de Paris</w:t>
      </w:r>
    </w:p>
    <w:p>
      <w:pPr>
        <w:pStyle w:val="BodyText"/>
      </w:pPr>
      <w:r>
        <w:rPr>
          <w:bCs/>
          <w:b/>
        </w:rPr>
        <w:t xml:space="preserve">Prepared For (Client):</w:t>
      </w:r>
      <w:r>
        <w:br/>
      </w:r>
      <w:r>
        <w:t xml:space="preserve">Mr. / Ms. [Client Full Name]</w:t>
      </w:r>
      <w:r>
        <w:br/>
      </w:r>
      <w:r>
        <w:t xml:space="preserve">[Client Address]</w:t>
      </w:r>
      <w:r>
        <w:br/>
      </w:r>
      <w:r>
        <w:t xml:space="preserve">[City, Postal Code], France</w:t>
      </w:r>
      <w:r>
        <w:br/>
      </w:r>
      <w:r>
        <w:t xml:space="preserve">Tel: [Client Phone]</w:t>
      </w:r>
      <w:r>
        <w:br/>
      </w:r>
      <w:r>
        <w:t xml:space="preserve">Email: [Client Email]</w:t>
      </w:r>
    </w:p>
    <w:p>
      <w:pPr>
        <w:pStyle w:val="BodyText"/>
      </w:pPr>
      <w:r>
        <w:rPr>
          <w:bCs/>
          <w:b/>
        </w:rPr>
        <w:t xml:space="preserve">Date of Quotation Estimate:</w:t>
      </w:r>
      <w:r>
        <w:t xml:space="preserve"> </w:t>
      </w:r>
      <w:r>
        <w:t xml:space="preserve">15 June 2025</w:t>
      </w:r>
      <w:r>
        <w:br/>
      </w:r>
      <w:r>
        <w:rPr>
          <w:bCs/>
          <w:b/>
        </w:rPr>
        <w:t xml:space="preserve">Validity Period:</w:t>
      </w:r>
      <w:r>
        <w:t xml:space="preserve"> </w:t>
      </w:r>
      <w:r>
        <w:t xml:space="preserve">30 calendar days from issue date</w:t>
      </w:r>
      <w:r>
        <w:br/>
      </w:r>
      <w:r>
        <w:rPr>
          <w:bCs/>
          <w:b/>
        </w:rPr>
        <w:t xml:space="preserve">Quotation Estimate No.:</w:t>
      </w:r>
      <w:r>
        <w:t xml:space="preserve"> </w:t>
      </w:r>
      <w:r>
        <w:t xml:space="preserve">QE-FR-2025-04782</w:t>
      </w:r>
    </w:p>
    <w:p>
      <w:pPr>
        <w:pStyle w:val="BodyText"/>
      </w:pPr>
      <w:r>
        <w:rPr>
          <w:bCs/>
          <w:b/>
        </w:rPr>
        <w:t xml:space="preserve">Matter Reference:</w:t>
      </w:r>
      <w:r>
        <w:t xml:space="preserve"> </w:t>
      </w:r>
      <w:r>
        <w:t xml:space="preserve">Legal Representation — France Paris</w:t>
      </w:r>
      <w:r>
        <w:br/>
      </w:r>
      <w:r>
        <w:rPr>
          <w:bCs/>
          <w:b/>
        </w:rPr>
        <w:t xml:space="preserve">Applicable Law:</w:t>
      </w:r>
      <w:r>
        <w:t xml:space="preserve"> </w:t>
      </w:r>
      <w:r>
        <w:t xml:space="preserve">French Civil Code / Code de Déontologie des Avocats</w:t>
      </w:r>
      <w:r>
        <w:br/>
      </w:r>
      <w:r>
        <w:rPr>
          <w:bCs/>
          <w:b/>
        </w:rPr>
        <w:t xml:space="preserve">Currency:</w:t>
      </w:r>
      <w:r>
        <w:t xml:space="preserve"> </w:t>
      </w:r>
      <w:r>
        <w:t xml:space="preserve">Euro (EUR) — France Paris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Me. Laurent Delacroix, a registered attorney at the Barreau de Paris, in the capacity of providing professional legal counsel and representation within the jurisdiction of</w:t>
      </w:r>
      <w:r>
        <w:t xml:space="preserve"> </w:t>
      </w:r>
      <w:r>
        <w:t xml:space="preserve">France Paris</w:t>
      </w:r>
      <w:r>
        <w:t xml:space="preserve">. The purpose of this document is to set forth, in a transparent and itemised manner, the estimated fees, costs, and disbursements that the client may reasonably expect to incur in connection with the legal matter described herein. This Quotation Estimate is prepared in full compliance with the professional rules governing lawyers in France, as established by the Conseil National des Barreaux and the applicable provisions of the French Code of Civil Procedure.</w:t>
      </w:r>
    </w:p>
    <w:p>
      <w:pPr>
        <w:pStyle w:val="BodyText"/>
      </w:pPr>
      <w:r>
        <w:t xml:space="preserve">The legal services contemplated under this Quotation Estimate pertain to the representation and advisory work of the Lawyer in connection with a commercial contract dispute and associated regulatory compliance review before the commercial courts of France Paris. The scope encompasses both pre-litigation negotiation and, should the matter proceed, full litigation representation before the Tribunal de Commerce de Paris.</w:t>
      </w:r>
    </w:p>
    <w:bookmarkEnd w:id="21"/>
    <w:bookmarkStart w:id="22" w:name="X9048a3227bc81b2a266ac6438877f77b055fbe4"/>
    <w:p>
      <w:pPr>
        <w:pStyle w:val="Heading2"/>
      </w:pPr>
      <w:r>
        <w:t xml:space="preserve">2. Itemised Fee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Legal Service (Lawyer — France Paris)</w:t>
            </w:r>
          </w:p>
        </w:tc>
        <w:tc>
          <w:tcPr/>
          <w:p>
            <w:pPr>
              <w:pStyle w:val="Compact"/>
              <w:jc w:val="left"/>
            </w:pPr>
            <w:r>
              <w:t xml:space="preserve">Estimated Hours</w:t>
            </w:r>
          </w:p>
        </w:tc>
        <w:tc>
          <w:tcPr/>
          <w:p>
            <w:pPr>
              <w:pStyle w:val="Compact"/>
              <w:jc w:val="left"/>
            </w:pPr>
            <w:r>
              <w:t xml:space="preserve">Hourly Rate (EUR)</w:t>
            </w:r>
          </w:p>
        </w:tc>
        <w:tc>
          <w:tcPr/>
          <w:p>
            <w:pPr>
              <w:pStyle w:val="Compact"/>
              <w:jc w:val="left"/>
            </w:pPr>
            <w:r>
              <w:t xml:space="preserve">Estimated Cost (EUR)</w:t>
            </w:r>
          </w:p>
        </w:tc>
      </w:tr>
      <w:tr>
        <w:tc>
          <w:tcPr/>
          <w:p>
            <w:pPr>
              <w:pStyle w:val="Compact"/>
              <w:jc w:val="left"/>
            </w:pPr>
            <w:r>
              <w:t xml:space="preserve">01</w:t>
            </w:r>
          </w:p>
        </w:tc>
        <w:tc>
          <w:tcPr/>
          <w:p>
            <w:pPr>
              <w:pStyle w:val="Compact"/>
              <w:jc w:val="left"/>
            </w:pPr>
            <w:r>
              <w:t xml:space="preserve">Initial consultation and case assessment by the Lawyer in the offices of the Cabinet in France Paris</w:t>
            </w:r>
          </w:p>
        </w:tc>
        <w:tc>
          <w:tcPr/>
          <w:p>
            <w:pPr>
              <w:pStyle w:val="Compact"/>
              <w:jc w:val="left"/>
            </w:pPr>
            <w:r>
              <w:t xml:space="preserve">3.0</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02</w:t>
            </w:r>
          </w:p>
        </w:tc>
        <w:tc>
          <w:tcPr/>
          <w:p>
            <w:pPr>
              <w:pStyle w:val="Compact"/>
              <w:jc w:val="left"/>
            </w:pPr>
            <w:r>
              <w:t xml:space="preserve">Review, analysis, and drafting of legal opinions on the commercial contract in dispute (France Paris jurisdiction)</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Preparation and filing of formal legal notice (mise en demeure) and correspondence with opposing counsel</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Drafting and submission of the statement of claim (assignation) before the Tribunal de Commerce de Paris</w:t>
            </w:r>
          </w:p>
        </w:tc>
        <w:tc>
          <w:tcPr/>
          <w:p>
            <w:pPr>
              <w:pStyle w:val="Compact"/>
              <w:jc w:val="left"/>
            </w:pPr>
            <w:r>
              <w:t xml:space="preserve">10.0</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Representation at all hearings, oral arguments, and procedural appearances in France Paris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Regulatory compliance review and advisory on French commercial law obligations applicable in France Paris</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07</w:t>
            </w:r>
          </w:p>
        </w:tc>
        <w:tc>
          <w:tcPr/>
          <w:p>
            <w:pPr>
              <w:pStyle w:val="Compact"/>
              <w:jc w:val="left"/>
            </w:pPr>
            <w:r>
              <w:t xml:space="preserve">Post-judgment enforcement proceedings and execution of the court order within France Paris</w:t>
            </w:r>
          </w:p>
        </w:tc>
        <w:tc>
          <w:tcPr/>
          <w:p>
            <w:pPr>
              <w:pStyle w:val="Compact"/>
              <w:jc w:val="left"/>
            </w:pPr>
            <w:r>
              <w:t xml:space="preserve">7.0</w:t>
            </w:r>
          </w:p>
        </w:tc>
        <w:tc>
          <w:tcPr/>
          <w:p>
            <w:pPr>
              <w:pStyle w:val="Compact"/>
              <w:jc w:val="left"/>
            </w:pPr>
            <w:r>
              <w:t xml:space="preserve">€250.00</w:t>
            </w:r>
          </w:p>
        </w:tc>
        <w:tc>
          <w:tcPr/>
          <w:p>
            <w:pPr>
              <w:pStyle w:val="Compact"/>
              <w:jc w:val="left"/>
            </w:pPr>
            <w:r>
              <w:t xml:space="preserve">€1,750.00</w:t>
            </w:r>
          </w:p>
        </w:tc>
      </w:tr>
      <w:tr>
        <w:tc>
          <w:tcPr/>
          <w:p>
            <w:pPr>
              <w:pStyle w:val="Compact"/>
              <w:jc w:val="left"/>
            </w:pPr>
            <w:r>
              <w:t xml:space="preserve">08</w:t>
            </w:r>
          </w:p>
        </w:tc>
        <w:tc>
          <w:tcPr/>
          <w:p>
            <w:pPr>
              <w:pStyle w:val="Compact"/>
              <w:jc w:val="left"/>
            </w:pPr>
            <w:r>
              <w:t xml:space="preserve">Administrative costs: court filing fees, bailiff (huissier) fees, document service, and registry charges in France Paris</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gridSpan w:val="4"/>
          </w:tcPr>
          <w:p>
            <w:pPr>
              <w:pStyle w:val="Compact"/>
              <w:jc w:val="right"/>
            </w:pPr>
            <w:r>
              <w:t xml:space="preserve">TOTAL ESTIMATED QUOTATION (EUR):</w:t>
            </w:r>
          </w:p>
        </w:tc>
        <w:tc>
          <w:tcPr/>
          <w:p>
            <w:pPr>
              <w:pStyle w:val="Compact"/>
              <w:jc w:val="left"/>
            </w:pPr>
            <w:r>
              <w:t xml:space="preserve">€15,280.00</w:t>
            </w:r>
          </w:p>
        </w:tc>
      </w:tr>
      <w:tr>
        <w:tc>
          <w:tcPr>
            <w:gridSpan w:val="4"/>
          </w:tcPr>
          <w:p>
            <w:pPr>
              <w:pStyle w:val="Compact"/>
              <w:jc w:val="right"/>
            </w:pPr>
            <w:r>
              <w:t xml:space="preserve">VAT (TVA) at 20% — France Paris:</w:t>
            </w:r>
          </w:p>
        </w:tc>
        <w:tc>
          <w:tcPr/>
          <w:p>
            <w:pPr>
              <w:pStyle w:val="Compact"/>
              <w:jc w:val="left"/>
            </w:pPr>
            <w:r>
              <w:t xml:space="preserve">€3,056.00</w:t>
            </w:r>
          </w:p>
        </w:tc>
      </w:tr>
      <w:tr>
        <w:tc>
          <w:tcPr>
            <w:gridSpan w:val="4"/>
          </w:tcPr>
          <w:p>
            <w:pPr>
              <w:pStyle w:val="Compact"/>
              <w:jc w:val="right"/>
            </w:pPr>
            <w:r>
              <w:t xml:space="preserve">GRAND TOTAL (EUR):</w:t>
            </w:r>
          </w:p>
        </w:tc>
        <w:tc>
          <w:tcPr/>
          <w:p>
            <w:pPr>
              <w:pStyle w:val="Compact"/>
              <w:jc w:val="left"/>
            </w:pPr>
            <w:r>
              <w:t xml:space="preserve">€18,336.00</w:t>
            </w:r>
          </w:p>
        </w:tc>
      </w:tr>
    </w:tbl>
    <w:p>
      <w:pPr>
        <w:pStyle w:val="BodyText"/>
      </w:pPr>
      <w:r>
        <w:rPr>
          <w:bCs/>
          <w:b/>
        </w:rPr>
        <w:t xml:space="preserve">Note:</w:t>
      </w:r>
      <w:r>
        <w:t xml:space="preserve"> </w:t>
      </w:r>
      <w:r>
        <w:t xml:space="preserve">This Quotation Estimate is a good-faith projection based on the current facts and the anticipated complexity of the matter. The final fees charged by the Lawyer may vary depending on the actual number of hours worked, the number of hearings scheduled in France Paris, and any unforeseen procedural developments. The client will be provided with a detailed invoice at the conclusion of the matter, reconciled against this Quotation Estimate.</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a period of thirty (30) calendar days from the date of issue. Beyond this period, the Lawyer reserves the right to revise the estimated fees to reflect current market rates in France Paris.</w:t>
      </w:r>
    </w:p>
    <w:p>
      <w:pPr>
        <w:numPr>
          <w:ilvl w:val="0"/>
          <w:numId w:val="1001"/>
        </w:numPr>
        <w:pStyle w:val="Compact"/>
      </w:pPr>
      <w:r>
        <w:rPr>
          <w:bCs/>
          <w:b/>
        </w:rPr>
        <w:t xml:space="preserve">3.2</w:t>
      </w:r>
      <w:r>
        <w:t xml:space="preserve"> </w:t>
      </w:r>
      <w:r>
        <w:t xml:space="preserve">The fees set out in this Quotation Estimate are exclusive of VAT, which shall be applied at the standard French rate of 20% as applicable in France Paris.</w:t>
      </w:r>
    </w:p>
    <w:p>
      <w:pPr>
        <w:numPr>
          <w:ilvl w:val="0"/>
          <w:numId w:val="1001"/>
        </w:numPr>
        <w:pStyle w:val="Compact"/>
      </w:pPr>
      <w:r>
        <w:rPr>
          <w:bCs/>
          <w:b/>
        </w:rPr>
        <w:t xml:space="preserve">3.3</w:t>
      </w:r>
      <w:r>
        <w:t xml:space="preserve"> </w:t>
      </w:r>
      <w:r>
        <w:t xml:space="preserve">Payment terms: A retainer of 30% of the total estimated Quotation Estimate amount shall be due upon acceptance of this document. The remaining balance shall be payable in monthly instalments or upon completion of the matter, whichever is earlier.</w:t>
      </w:r>
    </w:p>
    <w:p>
      <w:pPr>
        <w:numPr>
          <w:ilvl w:val="0"/>
          <w:numId w:val="1001"/>
        </w:numPr>
        <w:pStyle w:val="Compact"/>
      </w:pPr>
      <w:r>
        <w:rPr>
          <w:bCs/>
          <w:b/>
        </w:rPr>
        <w:t xml:space="preserve">3.4</w:t>
      </w:r>
      <w:r>
        <w:t xml:space="preserve"> </w:t>
      </w:r>
      <w:r>
        <w:t xml:space="preserve">The Lawyer shall provide the client with a written progress report on a monthly basis, detailing hours worked, costs incurred, and the current status of the matter in France Paris.</w:t>
      </w:r>
    </w:p>
    <w:p>
      <w:pPr>
        <w:numPr>
          <w:ilvl w:val="0"/>
          <w:numId w:val="1001"/>
        </w:numPr>
        <w:pStyle w:val="Compact"/>
      </w:pPr>
      <w:r>
        <w:rPr>
          <w:bCs/>
          <w:b/>
        </w:rPr>
        <w:t xml:space="preserve">3.5</w:t>
      </w:r>
      <w:r>
        <w:t xml:space="preserve"> </w:t>
      </w:r>
      <w:r>
        <w:t xml:space="preserve">All communications, legal documents, and correspondence related to this matter shall be conducted in French, in accordance with the requirements of the French legal system in France Paris. Translations into English may be provided at an additional cost.</w:t>
      </w:r>
    </w:p>
    <w:p>
      <w:pPr>
        <w:numPr>
          <w:ilvl w:val="0"/>
          <w:numId w:val="1001"/>
        </w:numPr>
        <w:pStyle w:val="Compact"/>
      </w:pPr>
      <w:r>
        <w:rPr>
          <w:bCs/>
          <w:b/>
        </w:rPr>
        <w:t xml:space="preserve">3.6</w:t>
      </w:r>
      <w:r>
        <w:t xml:space="preserve"> </w:t>
      </w:r>
      <w:r>
        <w:t xml:space="preserve">The Lawyer is bound by the professional secrecy (secret professionnel) as defined in Article 66-5 of the French Code of Criminal Procedure and the ethical rules of the Barreau de Paris.</w:t>
      </w:r>
    </w:p>
    <w:p>
      <w:pPr>
        <w:numPr>
          <w:ilvl w:val="0"/>
          <w:numId w:val="1001"/>
        </w:numPr>
        <w:pStyle w:val="Compact"/>
      </w:pPr>
      <w:r>
        <w:rPr>
          <w:bCs/>
          <w:b/>
        </w:rPr>
        <w:t xml:space="preserve">3.7</w:t>
      </w:r>
      <w:r>
        <w:t xml:space="preserve"> </w:t>
      </w:r>
      <w:r>
        <w:t xml:space="preserve">This Quotation Estimate does not constitute a guarantee of outcome. The Lawyer shall exercise due diligence and professional competence in the representation of the client's interests before the courts of France Paris.</w:t>
      </w:r>
    </w:p>
    <w:p>
      <w:pPr>
        <w:numPr>
          <w:ilvl w:val="0"/>
          <w:numId w:val="1001"/>
        </w:numPr>
        <w:pStyle w:val="Compact"/>
      </w:pPr>
      <w:r>
        <w:rPr>
          <w:bCs/>
          <w:b/>
        </w:rPr>
        <w:t xml:space="preserve">3.8</w:t>
      </w:r>
      <w:r>
        <w:t xml:space="preserve"> </w:t>
      </w:r>
      <w:r>
        <w:t xml:space="preserve">Any dispute arising from the interpretation or execution of this Quotation Estimate shall be subject to the exclusive jurisdiction of the Tribunal de Grande Instance de Paris, France Paris.</w:t>
      </w:r>
    </w:p>
    <w:p>
      <w:pPr>
        <w:numPr>
          <w:ilvl w:val="0"/>
          <w:numId w:val="1001"/>
        </w:numPr>
        <w:pStyle w:val="Compact"/>
      </w:pPr>
      <w:r>
        <w:rPr>
          <w:bCs/>
          <w:b/>
        </w:rPr>
        <w:t xml:space="preserve">3.9</w:t>
      </w:r>
      <w:r>
        <w:t xml:space="preserve"> </w:t>
      </w:r>
      <w:r>
        <w:t xml:space="preserve">The client acknowledges that this Quotation Estimate is an estimate only and does not cap the total fees. The Lawyer shall notify the client in writing if the projected costs are expected to exceed the Quotation Estimate by more than 15%.</w:t>
      </w:r>
    </w:p>
    <w:bookmarkEnd w:id="23"/>
    <w:bookmarkStart w:id="24" w:name="acceptance-of-quotation-estimate"/>
    <w:p>
      <w:pPr>
        <w:pStyle w:val="Heading2"/>
      </w:pPr>
      <w:r>
        <w:t xml:space="preserve">4. Acceptance of Quotation Estimate</w:t>
      </w:r>
    </w:p>
    <w:p>
      <w:pPr>
        <w:pStyle w:val="FirstParagraph"/>
      </w:pPr>
      <w:r>
        <w:t xml:space="preserve">By signing below, the client acknowledges receipt of this Quotation Estimate, confirms that the scope of legal services described herein accurately reflects the matter to be handled by the Lawyer in France Paris, and agrees to the terms and conditions set out in Section 3. The client further confirms that they have had the opportunity to seek independent legal advice prior to accepting this Quotation Estimate.</w:t>
      </w:r>
    </w:p>
    <w:p>
      <w:pPr>
        <w:pStyle w:val="BodyText"/>
      </w:pPr>
      <w:r>
        <w:rPr>
          <w:bCs/>
          <w:b/>
        </w:rPr>
        <w:t xml:space="preserve">For and on behalf of the Lawyer:</w:t>
      </w:r>
    </w:p>
    <w:p>
      <w:pPr>
        <w:pStyle w:val="BodyText"/>
      </w:pPr>
      <w:r>
        <w:t xml:space="preserve">Me. Laurent Delacroix</w:t>
      </w:r>
      <w:r>
        <w:br/>
      </w:r>
      <w:r>
        <w:t xml:space="preserve">Avocat au Barreau de Paris</w:t>
      </w:r>
      <w:r>
        <w:br/>
      </w:r>
      <w:r>
        <w:t xml:space="preserve">Cabinet Delacroix &amp; Associés</w:t>
      </w:r>
      <w:r>
        <w:br/>
      </w:r>
      <w:r>
        <w:t xml:space="preserve">France Paris</w:t>
      </w:r>
    </w:p>
    <w:p>
      <w:pPr>
        <w:pStyle w:val="BodyText"/>
      </w:pPr>
      <w:r>
        <w:t xml:space="preserve">Signature &amp; Date</w:t>
      </w:r>
    </w:p>
    <w:p>
      <w:pPr>
        <w:pStyle w:val="BodyText"/>
      </w:pPr>
      <w:r>
        <w:rPr>
          <w:bCs/>
          <w:b/>
        </w:rPr>
        <w:t xml:space="preserve">For and on behalf of the Client:</w:t>
      </w:r>
    </w:p>
    <w:p>
      <w:pPr>
        <w:pStyle w:val="BodyText"/>
      </w:pPr>
      <w:r>
        <w:t xml:space="preserve">Mr. / Ms. [Client Full Name]</w:t>
      </w:r>
      <w:r>
        <w:br/>
      </w:r>
      <w:r>
        <w:t xml:space="preserve">[Client Address]</w:t>
      </w:r>
      <w:r>
        <w:br/>
      </w:r>
      <w:r>
        <w:t xml:space="preserve">France</w:t>
      </w:r>
    </w:p>
    <w:p>
      <w:pPr>
        <w:pStyle w:val="BodyText"/>
      </w:pPr>
      <w:r>
        <w:t xml:space="preserve">Signature &amp; Date</w:t>
      </w:r>
    </w:p>
    <w:p>
      <w:pPr>
        <w:pStyle w:val="BodyText"/>
      </w:pPr>
      <w:r>
        <w:t xml:space="preserve">This Quotation Estimate was prepared by the undersigned Lawyer in France Paris and is governed by the laws of the French Republic.</w:t>
      </w:r>
      <w:r>
        <w:br/>
      </w:r>
      <w:r>
        <w:t xml:space="preserve">Cabinet Delacroix &amp; Associés — 14, Avenue de l'Opéra, 75001 Paris, France — SIRET: 842 567 123 00019</w:t>
      </w:r>
      <w:r>
        <w:br/>
      </w:r>
      <w:r>
        <w:t xml:space="preserve">Professional Liability Insurance: AXA France — Policy No. AXA-PL-2025-00987 — Covering legal practice in France Paris</w:t>
      </w:r>
      <w:r>
        <w:br/>
      </w:r>
      <w:r>
        <w:rPr>
          <w:iCs/>
          <w:i/>
        </w:rPr>
        <w:t xml:space="preserve">Document QE-FR-2025-04782 — Page 1 of 1 — Quotation Estimate — Lawyer — France Paris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France Paris</dc:title>
  <dc:creator/>
  <dc:language>en</dc:language>
  <cp:keywords/>
  <dcterms:created xsi:type="dcterms:W3CDTF">2026-10-10T09:13:48Z</dcterms:created>
  <dcterms:modified xsi:type="dcterms:W3CDTF">2026-10-10T09:13:48Z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