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al-haq-associates"/>
    <w:p>
      <w:pPr>
        <w:pStyle w:val="Heading1"/>
      </w:pPr>
      <w:r>
        <w:t xml:space="preserve">AL-HAQ &amp; ASSOCIATES</w:t>
      </w:r>
    </w:p>
    <w:p>
      <w:pPr>
        <w:pStyle w:val="FirstParagraph"/>
      </w:pPr>
      <w:r>
        <w:t xml:space="preserve">Advocates &amp; Legal Consultants</w:t>
      </w:r>
    </w:p>
    <w:p>
      <w:pPr>
        <w:pStyle w:val="BodyText"/>
      </w:pPr>
      <w:r>
        <w:t xml:space="preserve">Suite 412, 4th Floor, Clifton Block 5, Karachi, Sindh, Pakistan</w:t>
      </w:r>
    </w:p>
    <w:p>
      <w:pPr>
        <w:pStyle w:val="BodyText"/>
      </w:pPr>
      <w:r>
        <w:t xml:space="preserve">Phone: +92-21-3587-4421 | Email: info@alhaqlawyers.pk</w:t>
      </w:r>
    </w:p>
    <w:p>
      <w:pPr>
        <w:pStyle w:val="BodyText"/>
      </w:pPr>
      <w:r>
        <w:t xml:space="preserve">Bar Council Registration No: Sindh/Adv/2019/04521</w:t>
      </w:r>
    </w:p>
    <w:bookmarkEnd w:id="20"/>
    <w:p>
      <w:pPr>
        <w:pStyle w:val="BodyText"/>
      </w:pPr>
      <w:r>
        <w:t xml:space="preserve">Quotation Estimate for Legal Services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AHA/QE/2025/00387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Client Name:</w:t>
            </w:r>
          </w:p>
        </w:tc>
        <w:tc>
          <w:tcPr/>
          <w:p>
            <w:pPr>
              <w:pStyle w:val="Compact"/>
              <w:jc w:val="left"/>
            </w:pPr>
            <w:r>
              <w:t xml:space="preserve">M/s. Karachi Textile Industries (Pvt.) Ltd.</w:t>
            </w:r>
          </w:p>
        </w:tc>
      </w:tr>
      <w:tr>
        <w:tc>
          <w:tcPr/>
          <w:p>
            <w:pPr>
              <w:pStyle w:val="Compact"/>
              <w:jc w:val="left"/>
            </w:pPr>
            <w:r>
              <w:t xml:space="preserve">Client Address:</w:t>
            </w:r>
          </w:p>
        </w:tc>
        <w:tc>
          <w:tcPr/>
          <w:p>
            <w:pPr>
              <w:pStyle w:val="Compact"/>
              <w:jc w:val="left"/>
            </w:pPr>
            <w:r>
              <w:t xml:space="preserve">Plot 88, Industrial Area, Korangi, Karachi, Sindh, Pakistan</w:t>
            </w:r>
          </w:p>
        </w:tc>
      </w:tr>
      <w:tr>
        <w:tc>
          <w:tcPr/>
          <w:p>
            <w:pPr>
              <w:pStyle w:val="Compact"/>
              <w:jc w:val="left"/>
            </w:pPr>
            <w:r>
              <w:t xml:space="preserve">Client Contact:</w:t>
            </w:r>
          </w:p>
        </w:tc>
        <w:tc>
          <w:tcPr/>
          <w:p>
            <w:pPr>
              <w:pStyle w:val="Compact"/>
              <w:jc w:val="left"/>
            </w:pPr>
            <w:r>
              <w:t xml:space="preserve">Mr. Ahmed Raza, Director | +92-300-5551234</w:t>
            </w:r>
          </w:p>
        </w:tc>
      </w:tr>
      <w:tr>
        <w:tc>
          <w:tcPr/>
          <w:p>
            <w:pPr>
              <w:pStyle w:val="Compact"/>
              <w:jc w:val="left"/>
            </w:pPr>
            <w:r>
              <w:t xml:space="preserve">Matter Reference:</w:t>
            </w:r>
          </w:p>
        </w:tc>
        <w:tc>
          <w:tcPr/>
          <w:p>
            <w:pPr>
              <w:pStyle w:val="Compact"/>
              <w:jc w:val="left"/>
            </w:pPr>
            <w:r>
              <w:t xml:space="preserve">Commercial Dispute – Contract Breach &amp; Recovery of Dues</w:t>
            </w:r>
          </w:p>
        </w:tc>
      </w:tr>
    </w:tbl>
    <w:p>
      <w:pPr>
        <w:pStyle w:val="BodyText"/>
      </w:pPr>
      <w:r>
        <w:t xml:space="preserve">1. Introduction and Scope of Engagement</w:t>
      </w:r>
    </w:p>
    <w:p>
      <w:pPr>
        <w:pStyle w:val="BodyText"/>
      </w:pPr>
      <w:r>
        <w:t xml:space="preserve">This</w:t>
      </w:r>
      <w:r>
        <w:t xml:space="preserve"> </w:t>
      </w:r>
      <w:r>
        <w:t xml:space="preserve">Quotation Estimate</w:t>
      </w:r>
      <w:r>
        <w:t xml:space="preserve"> </w:t>
      </w:r>
      <w:r>
        <w:t xml:space="preserve">is issued by Al-Haq &amp; Associates, a duly registered law firm practising in</w:t>
      </w:r>
      <w:r>
        <w:t xml:space="preserve"> </w:t>
      </w:r>
      <w:r>
        <w:t xml:space="preserve">Pakistan Karachi</w:t>
      </w:r>
      <w:r>
        <w:t xml:space="preserve">, in response to the written request received from M/s. Karachi Textile Industries (Pvt.) Ltd. for comprehensive legal representation and advisory services. The undersigned</w:t>
      </w:r>
      <w:r>
        <w:t xml:space="preserve"> </w:t>
      </w:r>
      <w:r>
        <w:t xml:space="preserve">Lawyer</w:t>
      </w:r>
      <w:r>
        <w:t xml:space="preserve"> </w:t>
      </w:r>
      <w:r>
        <w:t xml:space="preserve">and legal team have carefully reviewed the preliminary documents, correspondence, and contractual agreements provided by the client to prepare this detailed estimate of professional fees and associated costs.</w:t>
      </w:r>
    </w:p>
    <w:p>
      <w:pPr>
        <w:pStyle w:val="BodyText"/>
      </w:pPr>
      <w:r>
        <w:t xml:space="preserve">The scope of engagement as outlined in this</w:t>
      </w:r>
      <w:r>
        <w:t xml:space="preserve"> </w:t>
      </w:r>
      <w:r>
        <w:t xml:space="preserve">Quotation Estimate</w:t>
      </w:r>
      <w:r>
        <w:t xml:space="preserve"> </w:t>
      </w:r>
      <w:r>
        <w:t xml:space="preserve">encompasses the following legal services to be rendered by our</w:t>
      </w:r>
      <w:r>
        <w:t xml:space="preserve"> </w:t>
      </w:r>
      <w:r>
        <w:t xml:space="preserve">Lawyer</w:t>
      </w:r>
      <w:r>
        <w:t xml:space="preserve"> </w:t>
      </w:r>
      <w:r>
        <w:t xml:space="preserve">team in the jurisdiction of</w:t>
      </w:r>
      <w:r>
        <w:t xml:space="preserve"> </w:t>
      </w:r>
      <w:r>
        <w:t xml:space="preserve">Pakistan Karachi</w:t>
      </w:r>
      <w:r>
        <w:t xml:space="preserve">:</w:t>
      </w:r>
    </w:p>
    <w:p>
      <w:pPr>
        <w:numPr>
          <w:ilvl w:val="0"/>
          <w:numId w:val="1001"/>
        </w:numPr>
        <w:pStyle w:val="Compact"/>
      </w:pPr>
      <w:r>
        <w:t xml:space="preserve">Preparation and filing of a civil suit for breach of contract and recovery of outstanding dues amounting to PKR 4,20,00,000 (Four Crore Twenty Lakh Pakistani Rupees) before the Civil Court of Karachi, Sindh.</w:t>
      </w:r>
    </w:p>
    <w:p>
      <w:pPr>
        <w:numPr>
          <w:ilvl w:val="0"/>
          <w:numId w:val="1001"/>
        </w:numPr>
        <w:pStyle w:val="Compact"/>
      </w:pPr>
      <w:r>
        <w:t xml:space="preserve">Drafting, review, and negotiation of all legal pleadings, written statements, replies, and rejoinders as may be required during the pendency of the suit.</w:t>
      </w:r>
    </w:p>
    <w:p>
      <w:pPr>
        <w:numPr>
          <w:ilvl w:val="0"/>
          <w:numId w:val="1001"/>
        </w:numPr>
        <w:pStyle w:val="Compact"/>
      </w:pPr>
      <w:r>
        <w:t xml:space="preserve">Representation before the District and Sessions Court, Karachi, and any appellate or revisional forums including the Sindh High Court, Karachi Bench, if the matter is escalated.</w:t>
      </w:r>
    </w:p>
    <w:p>
      <w:pPr>
        <w:numPr>
          <w:ilvl w:val="0"/>
          <w:numId w:val="1001"/>
        </w:numPr>
        <w:pStyle w:val="Compact"/>
      </w:pPr>
      <w:r>
        <w:t xml:space="preserve">Issuance of legal notices to the opposing party for pre-litigation settlement and recovery of dues.</w:t>
      </w:r>
    </w:p>
    <w:p>
      <w:pPr>
        <w:numPr>
          <w:ilvl w:val="0"/>
          <w:numId w:val="1001"/>
        </w:numPr>
        <w:pStyle w:val="Compact"/>
      </w:pPr>
      <w:r>
        <w:t xml:space="preserve">Advisory services regarding the enforceability of the arbitration clause contained in the original supply agreement dated 12 March 2023.</w:t>
      </w:r>
    </w:p>
    <w:p>
      <w:pPr>
        <w:numPr>
          <w:ilvl w:val="0"/>
          <w:numId w:val="1001"/>
        </w:numPr>
        <w:pStyle w:val="Compact"/>
      </w:pPr>
      <w:r>
        <w:t xml:space="preserve">Coordination with the Sindh Bar Council and relevant court registrars for procedural compliance in</w:t>
      </w:r>
      <w:r>
        <w:t xml:space="preserve"> </w:t>
      </w:r>
      <w:r>
        <w:t xml:space="preserve">Pakistan Karachi</w:t>
      </w:r>
      <w:r>
        <w:t xml:space="preserve">.</w:t>
      </w:r>
    </w:p>
    <w:p>
      <w:pPr>
        <w:numPr>
          <w:ilvl w:val="0"/>
          <w:numId w:val="1001"/>
        </w:numPr>
        <w:pStyle w:val="Compact"/>
      </w:pPr>
      <w:r>
        <w:t xml:space="preserve">Preparation of a comprehensive legal opinion on the tax implications of the disputed transaction under the Income Tax Ordinance, 2001, as applicable in Sindh, Pakistan.</w:t>
      </w:r>
    </w:p>
    <w:p>
      <w:pPr>
        <w:pStyle w:val="FirstParagraph"/>
      </w:pPr>
      <w:r>
        <w:t xml:space="preserve">2. Fee Structure and Cost Breakdown</w:t>
      </w:r>
    </w:p>
    <w:p>
      <w:pPr>
        <w:pStyle w:val="BodyText"/>
      </w:pPr>
      <w:r>
        <w:t xml:space="preserve">The following</w:t>
      </w:r>
      <w:r>
        <w:t xml:space="preserve"> </w:t>
      </w:r>
      <w:r>
        <w:t xml:space="preserve">Quotation Estimate</w:t>
      </w:r>
      <w:r>
        <w:t xml:space="preserve"> </w:t>
      </w:r>
      <w:r>
        <w:t xml:space="preserve">details the professional fees charged by our</w:t>
      </w:r>
      <w:r>
        <w:t xml:space="preserve"> </w:t>
      </w:r>
      <w:r>
        <w:t xml:space="preserve">Lawyer</w:t>
      </w:r>
      <w:r>
        <w:t xml:space="preserve"> </w:t>
      </w:r>
      <w:r>
        <w:t xml:space="preserve">team for the services described above. All fees are quoted in Pakistani Rupees (PKR) and are exclusive of applicable taxes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Rate (PKR/Hour)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Initial case assessment, document review, and strategy formulation by the Lead Lawyer</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Drafting and filing of the plaint, legal notices, and all subsequent pleadings</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Court appearances and representation (estimated 15 hearings over 12 months)</w:t>
            </w:r>
          </w:p>
        </w:tc>
        <w:tc>
          <w:tcPr/>
          <w:p>
            <w:pPr>
              <w:pStyle w:val="Compact"/>
              <w:jc w:val="left"/>
            </w:pPr>
            <w:r>
              <w:t xml:space="preserve">60</w:t>
            </w:r>
          </w:p>
        </w:tc>
        <w:tc>
          <w:tcPr/>
          <w:p>
            <w:pPr>
              <w:pStyle w:val="Compact"/>
              <w:jc w:val="left"/>
            </w:pPr>
            <w:r>
              <w:t xml:space="preserve">10,000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Arbitration clause analysis and legal opinion drafting</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Tax advisory and coordination with Sindh Board of Revenue</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Appellate representation (contingent – Sindh High Court, Karachi)</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Court fees, stamp duty, and registration charges (as per Sindh Court Fees Act)</w:t>
            </w:r>
          </w:p>
        </w:tc>
        <w:tc>
          <w:tcPr/>
          <w:p>
            <w:pPr>
              <w:pStyle w:val="Compact"/>
              <w:jc w:val="left"/>
            </w:pPr>
            <w:r>
              <w:t xml:space="preserve">—</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Travel, courier, and miscellaneous administrative expenses within Karachi</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r>
        <w:tc>
          <w:tcPr>
            <w:gridSpan w:val="4"/>
          </w:tcPr>
          <w:p>
            <w:pPr>
              <w:pStyle w:val="Compact"/>
              <w:jc w:val="left"/>
            </w:pPr>
            <w:r>
              <w:t xml:space="preserve">Sub-Total (Professional Fees + Expenses)</w:t>
            </w:r>
          </w:p>
        </w:tc>
        <w:tc>
          <w:tcPr/>
          <w:p>
            <w:pPr>
              <w:pStyle w:val="Compact"/>
              <w:jc w:val="left"/>
            </w:pPr>
            <w:r>
              <w:t xml:space="preserve">17,56,000</w:t>
            </w:r>
          </w:p>
        </w:tc>
      </w:tr>
      <w:tr>
        <w:tc>
          <w:tcPr>
            <w:gridSpan w:val="4"/>
          </w:tcPr>
          <w:p>
            <w:pPr>
              <w:pStyle w:val="Compact"/>
              <w:jc w:val="left"/>
            </w:pPr>
            <w:r>
              <w:t xml:space="preserve">GST @ 16% (as applicable under Pakistan tax law)</w:t>
            </w:r>
          </w:p>
        </w:tc>
        <w:tc>
          <w:tcPr/>
          <w:p>
            <w:pPr>
              <w:pStyle w:val="Compact"/>
              <w:jc w:val="left"/>
            </w:pPr>
            <w:r>
              <w:t xml:space="preserve">2,80,960</w:t>
            </w:r>
          </w:p>
        </w:tc>
      </w:tr>
      <w:tr>
        <w:tc>
          <w:tcPr>
            <w:gridSpan w:val="4"/>
          </w:tcPr>
          <w:p>
            <w:pPr>
              <w:pStyle w:val="Compact"/>
              <w:jc w:val="left"/>
            </w:pPr>
            <w:r>
              <w:t xml:space="preserve">GRAND TOTAL (Quotation Estimate)</w:t>
            </w:r>
          </w:p>
        </w:tc>
        <w:tc>
          <w:tcPr/>
          <w:p>
            <w:pPr>
              <w:pStyle w:val="Compact"/>
              <w:jc w:val="left"/>
            </w:pPr>
            <w:r>
              <w:t xml:space="preserve">20,36,960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the current factual matrix and available documentation. Should the scope of the matter expand, additional hearings be scheduled, or the opposing party file a counter-claim, the</w:t>
      </w:r>
      <w:r>
        <w:t xml:space="preserve"> </w:t>
      </w:r>
      <w:r>
        <w:t xml:space="preserve">Lawyer</w:t>
      </w:r>
      <w:r>
        <w:t xml:space="preserve"> </w:t>
      </w:r>
      <w:r>
        <w:t xml:space="preserve">team shall issue a supplementary estimate with prior written consent from the client. All rates are subject to revision in accordance with the Sindh Bar Council fee guidelines effective in</w:t>
      </w:r>
      <w:r>
        <w:t xml:space="preserve"> </w:t>
      </w:r>
      <w:r>
        <w:t xml:space="preserve">Pakistan Karachi</w:t>
      </w:r>
      <w:r>
        <w:t xml:space="preserve">.</w:t>
      </w:r>
    </w:p>
    <w:p>
      <w:pPr>
        <w:pStyle w:val="BodyText"/>
      </w:pPr>
      <w:r>
        <w:t xml:space="preserve">3. Payment Terms</w:t>
      </w:r>
    </w:p>
    <w:p>
      <w:pPr>
        <w:numPr>
          <w:ilvl w:val="0"/>
          <w:numId w:val="1002"/>
        </w:numPr>
        <w:pStyle w:val="Compact"/>
      </w:pPr>
      <w:r>
        <w:t xml:space="preserve">An advance payment of 30% (PKR 6,11,088) of the total</w:t>
      </w:r>
      <w:r>
        <w:t xml:space="preserve"> </w:t>
      </w:r>
      <w:r>
        <w:t xml:space="preserve">Quotation Estimate</w:t>
      </w:r>
      <w:r>
        <w:t xml:space="preserve"> </w:t>
      </w:r>
      <w:r>
        <w:t xml:space="preserve">amount shall be due within seven (7) working days of the client's written acceptance of this estimate.</w:t>
      </w:r>
    </w:p>
    <w:p>
      <w:pPr>
        <w:numPr>
          <w:ilvl w:val="0"/>
          <w:numId w:val="1002"/>
        </w:numPr>
        <w:pStyle w:val="Compact"/>
      </w:pPr>
      <w:r>
        <w:t xml:space="preserve">The remaining 70% shall be payable in three equal monthly instalments, commencing from the date of filing of the plaint before the Civil Court, Karachi.</w:t>
      </w:r>
    </w:p>
    <w:p>
      <w:pPr>
        <w:numPr>
          <w:ilvl w:val="0"/>
          <w:numId w:val="1002"/>
        </w:numPr>
        <w:pStyle w:val="Compact"/>
      </w:pPr>
      <w:r>
        <w:t xml:space="preserve">All payments shall be made via bank transfer to the firm's designated account: Meezan Bank, Clifton Branch, Karachi, Account No. 0045-8821-3377-001, IBAN: PK36MEZN004588213377001.</w:t>
      </w:r>
    </w:p>
    <w:p>
      <w:pPr>
        <w:numPr>
          <w:ilvl w:val="0"/>
          <w:numId w:val="1002"/>
        </w:numPr>
        <w:pStyle w:val="Compact"/>
      </w:pPr>
      <w:r>
        <w:t xml:space="preserve">Any delay in payment beyond the stipulated due date shall attract a late fee of 2% per month, and the</w:t>
      </w:r>
      <w:r>
        <w:t xml:space="preserve"> </w:t>
      </w:r>
      <w:r>
        <w:t xml:space="preserve">Lawyer</w:t>
      </w:r>
      <w:r>
        <w:t xml:space="preserve"> </w:t>
      </w:r>
      <w:r>
        <w:t xml:space="preserve">reserves the right to suspend representation until arrears are cleared.</w:t>
      </w:r>
    </w:p>
    <w:p>
      <w:pPr>
        <w:pStyle w:val="FirstParagraph"/>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the fees and rates quoted herein may be revised to reflect prevailing market conditions in</w:t>
      </w:r>
      <w:r>
        <w:t xml:space="preserve"> </w:t>
      </w:r>
      <w:r>
        <w:t xml:space="preserve">Pakistan Karachi</w:t>
      </w:r>
      <w:r>
        <w:t xml:space="preserve">.</w:t>
      </w:r>
    </w:p>
    <w:p>
      <w:pPr>
        <w:numPr>
          <w:ilvl w:val="0"/>
          <w:numId w:val="1003"/>
        </w:numPr>
        <w:pStyle w:val="Compact"/>
      </w:pPr>
      <w:r>
        <w:t xml:space="preserve">The engagement of our</w:t>
      </w:r>
      <w:r>
        <w:t xml:space="preserve"> </w:t>
      </w:r>
      <w:r>
        <w:t xml:space="preserve">Lawyer</w:t>
      </w:r>
      <w:r>
        <w:t xml:space="preserve"> </w:t>
      </w:r>
      <w:r>
        <w:t xml:space="preserve">team shall be governed by a separate Retainer Agreement to be executed upon the client's acceptance of this estimate.</w:t>
      </w:r>
    </w:p>
    <w:p>
      <w:pPr>
        <w:numPr>
          <w:ilvl w:val="0"/>
          <w:numId w:val="1003"/>
        </w:numPr>
        <w:pStyle w:val="Compact"/>
      </w:pPr>
      <w:r>
        <w:t xml:space="preserve">Confidentiality: All documents, information, and communications shared in connection with this matter shall be treated as strictly confidential in accordance with the Advocates Act, 1964, and the professional ethics code of the Sindh Bar Council.</w:t>
      </w:r>
    </w:p>
    <w:p>
      <w:pPr>
        <w:numPr>
          <w:ilvl w:val="0"/>
          <w:numId w:val="1003"/>
        </w:numPr>
        <w:pStyle w:val="Compact"/>
      </w:pPr>
      <w:r>
        <w:t xml:space="preserve">The</w:t>
      </w:r>
      <w:r>
        <w:t xml:space="preserve"> </w:t>
      </w:r>
      <w:r>
        <w:t xml:space="preserve">Lawyer</w:t>
      </w:r>
      <w:r>
        <w:t xml:space="preserve"> </w:t>
      </w:r>
      <w:r>
        <w:t xml:space="preserve">shall not be liable for any adverse court decision, as legal outcomes are inherently uncertain. Fees are non-refundable once professional time has been expended.</w:t>
      </w:r>
    </w:p>
    <w:p>
      <w:pPr>
        <w:numPr>
          <w:ilvl w:val="0"/>
          <w:numId w:val="1003"/>
        </w:numPr>
        <w:pStyle w:val="Compact"/>
      </w:pPr>
      <w:r>
        <w:t xml:space="preserve">This estimate does not constitute a guarantee of any particular legal outcome. The</w:t>
      </w:r>
      <w:r>
        <w:t xml:space="preserve"> </w:t>
      </w:r>
      <w:r>
        <w:t xml:space="preserve">Lawyer</w:t>
      </w:r>
      <w:r>
        <w:t xml:space="preserve"> </w:t>
      </w:r>
      <w:r>
        <w:t xml:space="preserve">shall exercise reasonable professional diligence in representing the client's interests in</w:t>
      </w:r>
      <w:r>
        <w:t xml:space="preserve"> </w:t>
      </w:r>
      <w:r>
        <w:t xml:space="preserve">Pakistan Karachi</w:t>
      </w:r>
      <w:r>
        <w:t xml:space="preserve">.</w:t>
      </w:r>
    </w:p>
    <w:p>
      <w:pPr>
        <w:numPr>
          <w:ilvl w:val="0"/>
          <w:numId w:val="1003"/>
        </w:numPr>
        <w:pStyle w:val="Compact"/>
      </w:pPr>
      <w:r>
        <w:t xml:space="preserve">Any disputes arising from this</w:t>
      </w:r>
      <w:r>
        <w:t xml:space="preserve"> </w:t>
      </w:r>
      <w:r>
        <w:t xml:space="preserve">Quotation Estimate</w:t>
      </w:r>
      <w:r>
        <w:t xml:space="preserve"> </w:t>
      </w:r>
      <w:r>
        <w:t xml:space="preserve">or the engagement itself shall be resolved through arbitration in Karachi, Sindh, in accordance with the Arbitration Act, 1940.</w:t>
      </w:r>
    </w:p>
    <w:p>
      <w:pPr>
        <w:numPr>
          <w:ilvl w:val="0"/>
          <w:numId w:val="1003"/>
        </w:numPr>
        <w:pStyle w:val="Compact"/>
      </w:pPr>
      <w:r>
        <w:t xml:space="preserve">Governing Law: This document and the engagement shall be governed by and construed in accordance with the laws of the Islamic Republic of Pakistan, with exclusive jurisdiction vested in the courts of Karachi, Sindh.</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 undersigned</w:t>
      </w:r>
      <w:r>
        <w:t xml:space="preserve"> </w:t>
      </w:r>
      <w:r>
        <w:t xml:space="preserve">Lawyer</w:t>
      </w:r>
      <w:r>
        <w:t xml:space="preserve"> </w:t>
      </w:r>
      <w:r>
        <w:t xml:space="preserve">and legal team in</w:t>
      </w:r>
      <w:r>
        <w:t xml:space="preserve"> </w:t>
      </w:r>
      <w:r>
        <w:t xml:space="preserve">Pakistan Karachi</w:t>
      </w:r>
      <w:r>
        <w:t xml:space="preserve">.</w:t>
      </w:r>
    </w:p>
    <w:p>
      <w:pPr>
        <w:pStyle w:val="BodyText"/>
      </w:pPr>
      <w:r>
        <w:rPr>
          <w:bCs/>
          <w:b/>
        </w:rPr>
        <w:t xml:space="preserve">For and on behalf of Al-Haq &amp; Associates</w:t>
      </w:r>
    </w:p>
    <w:p>
      <w:pPr>
        <w:pStyle w:val="BodyText"/>
      </w:pPr>
      <w:r>
        <w:t xml:space="preserve">Adv. Muhammad Iqbal Al-Haq</w:t>
      </w:r>
    </w:p>
    <w:p>
      <w:pPr>
        <w:pStyle w:val="BodyText"/>
      </w:pPr>
      <w:r>
        <w:t xml:space="preserve">Senior Partner / Lead Lawyer</w:t>
      </w:r>
    </w:p>
    <w:p>
      <w:pPr>
        <w:pStyle w:val="BodyText"/>
      </w:pPr>
      <w:r>
        <w:t xml:space="preserve">Date: _______________</w:t>
      </w:r>
    </w:p>
    <w:p>
      <w:pPr>
        <w:pStyle w:val="BodyText"/>
      </w:pPr>
      <w:r>
        <w:rPr>
          <w:bCs/>
          <w:b/>
        </w:rPr>
        <w:t xml:space="preserve">For and on behalf of the Client</w:t>
      </w:r>
    </w:p>
    <w:p>
      <w:pPr>
        <w:pStyle w:val="BodyText"/>
      </w:pPr>
      <w:r>
        <w:t xml:space="preserve">Mr. Ahmed Raza</w:t>
      </w:r>
    </w:p>
    <w:p>
      <w:pPr>
        <w:pStyle w:val="BodyText"/>
      </w:pPr>
      <w:r>
        <w:t xml:space="preserve">Director, M/s. Karachi Textile Industries (Pvt.) Ltd.</w:t>
      </w:r>
    </w:p>
    <w:p>
      <w:pPr>
        <w:pStyle w:val="BodyText"/>
      </w:pPr>
      <w:r>
        <w:t xml:space="preserve">Date: _______________</w:t>
      </w:r>
    </w:p>
    <w:p>
      <w:pPr>
        <w:pStyle w:val="BodyText"/>
      </w:pPr>
      <w:r>
        <w:t xml:space="preserve">Al-Haq &amp; Associates | Advocates &amp; Legal Consultants | Karachi, Sindh, Pakistan</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Document Ref: AHA/QE/2025/00387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Pakistan Karachi</dc:title>
  <dc:creator/>
  <dc:language>en</dc:language>
  <cp:keywords/>
  <dcterms:created xsi:type="dcterms:W3CDTF">2026-10-10T08:37:50Z</dcterms:created>
  <dcterms:modified xsi:type="dcterms:W3CDTF">2026-10-10T08:37:50Z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