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mwangi-associates-legal-practice"/>
    <w:p>
      <w:pPr>
        <w:pStyle w:val="Heading1"/>
      </w:pPr>
      <w:r>
        <w:t xml:space="preserve">MWANGI &amp; ASSOCIATES LEGAL PRACTICE</w:t>
      </w:r>
    </w:p>
    <w:p>
      <w:pPr>
        <w:pStyle w:val="FirstParagraph"/>
      </w:pPr>
      <w:r>
        <w:t xml:space="preserve">Advocates, Solicitors &amp; Notaries Public</w:t>
      </w:r>
    </w:p>
    <w:p>
      <w:pPr>
        <w:pStyle w:val="BodyText"/>
      </w:pPr>
      <w:r>
        <w:t xml:space="preserve">Plot 14, Independence Avenue, Ubungo,</w:t>
      </w:r>
      <w:r>
        <w:t xml:space="preserve"> </w:t>
      </w:r>
      <w:r>
        <w:rPr>
          <w:bCs/>
          <w:b/>
        </w:rPr>
        <w:t xml:space="preserve">Tanzania Dar es Salaam</w:t>
      </w:r>
    </w:p>
    <w:p>
      <w:pPr>
        <w:pStyle w:val="BodyText"/>
      </w:pPr>
      <w:r>
        <w:t xml:space="preserve">P.O. Box 4521, Dar es Salaam, Tanzania | Tel: +255 22 211 4567 | Email: info@mwangilegal.co.tz</w:t>
      </w:r>
    </w:p>
    <w:p>
      <w:pPr>
        <w:pStyle w:val="BodyText"/>
      </w:pPr>
      <w:r>
        <w:t xml:space="preserve">Registered with the Law Society of Tanzania | License No. LST/2019/0847</w:t>
      </w:r>
    </w:p>
    <w:bookmarkEnd w:id="20"/>
    <w:p>
      <w:pPr>
        <w:pStyle w:val="BodyText"/>
      </w:pPr>
      <w:r>
        <w:t xml:space="preserve">Quotation Estimate for Professional Legal Services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ME/2025/0347</w:t>
            </w:r>
          </w:p>
        </w:tc>
      </w:tr>
      <w:tr>
        <w:tc>
          <w:tcPr/>
          <w:p>
            <w:pPr>
              <w:pStyle w:val="Compact"/>
              <w:jc w:val="left"/>
            </w:pPr>
            <w:r>
              <w:t xml:space="preserve">Date of Issue:</w:t>
            </w:r>
          </w:p>
        </w:tc>
        <w:tc>
          <w:tcPr/>
          <w:p>
            <w:pPr>
              <w:pStyle w:val="Compact"/>
              <w:jc w:val="left"/>
            </w:pPr>
            <w:r>
              <w:t xml:space="preserve">12 June 2025</w:t>
            </w:r>
          </w:p>
        </w:tc>
      </w:tr>
      <w:tr>
        <w:tc>
          <w:tcPr/>
          <w:p>
            <w:pPr>
              <w:pStyle w:val="Compact"/>
              <w:jc w:val="left"/>
            </w:pPr>
            <w:r>
              <w:t xml:space="preserve">Valid Until:</w:t>
            </w:r>
          </w:p>
        </w:tc>
        <w:tc>
          <w:tcPr/>
          <w:p>
            <w:pPr>
              <w:pStyle w:val="Compact"/>
              <w:jc w:val="left"/>
            </w:pPr>
            <w:r>
              <w:t xml:space="preserve">12 July 2025 (30 calendar days)</w:t>
            </w:r>
          </w:p>
        </w:tc>
      </w:tr>
      <w:tr>
        <w:tc>
          <w:tcPr/>
          <w:p>
            <w:pPr>
              <w:pStyle w:val="Compact"/>
              <w:jc w:val="left"/>
            </w:pPr>
            <w:r>
              <w:t xml:space="preserve">Prepared By:</w:t>
            </w:r>
          </w:p>
        </w:tc>
        <w:tc>
          <w:tcPr/>
          <w:p>
            <w:pPr>
              <w:pStyle w:val="Compact"/>
              <w:jc w:val="left"/>
            </w:pPr>
            <w:r>
              <w:t xml:space="preserve">Adv. Grace Mwangi, Senior Partner &amp; Lead Lawyer</w:t>
            </w:r>
          </w:p>
        </w:tc>
      </w:tr>
      <w:tr>
        <w:tc>
          <w:tcPr/>
          <w:p>
            <w:pPr>
              <w:pStyle w:val="Compact"/>
              <w:jc w:val="left"/>
            </w:pPr>
            <w:r>
              <w:t xml:space="preserve">Client Name:</w:t>
            </w:r>
          </w:p>
        </w:tc>
        <w:tc>
          <w:tcPr/>
          <w:p>
            <w:pPr>
              <w:pStyle w:val="Compact"/>
              <w:jc w:val="left"/>
            </w:pPr>
            <w:r>
              <w:t xml:space="preserve">Mr. Joseph K. Mushi, on behalf of Mushi Trading Enterprises Ltd.</w:t>
            </w:r>
          </w:p>
        </w:tc>
      </w:tr>
      <w:tr>
        <w:tc>
          <w:tcPr/>
          <w:p>
            <w:pPr>
              <w:pStyle w:val="Compact"/>
              <w:jc w:val="left"/>
            </w:pPr>
            <w:r>
              <w:t xml:space="preserve">Client Address:</w:t>
            </w:r>
          </w:p>
        </w:tc>
        <w:tc>
          <w:tcPr/>
          <w:p>
            <w:pPr>
              <w:pStyle w:val="Compact"/>
              <w:jc w:val="left"/>
            </w:pPr>
            <w:r>
              <w:t xml:space="preserve">Plot 22, Sam Nujoma Street, Kariakoo, Tanzania Dar es Salaam</w:t>
            </w:r>
          </w:p>
        </w:tc>
      </w:tr>
      <w:tr>
        <w:tc>
          <w:tcPr/>
          <w:p>
            <w:pPr>
              <w:pStyle w:val="Compact"/>
              <w:jc w:val="left"/>
            </w:pPr>
            <w:r>
              <w:t xml:space="preserve">Reference:</w:t>
            </w:r>
          </w:p>
        </w:tc>
        <w:tc>
          <w:tcPr/>
          <w:p>
            <w:pPr>
              <w:pStyle w:val="Compact"/>
              <w:jc w:val="left"/>
            </w:pPr>
            <w:r>
              <w:t xml:space="preserve">Commercial Dispute &amp; Contract Review Matter – File No. DSS/2025/112</w:t>
            </w:r>
          </w:p>
        </w:tc>
      </w:tr>
    </w:tbl>
    <w:p>
      <w:pPr>
        <w:pStyle w:val="BodyText"/>
      </w:pPr>
      <w:r>
        <w:t xml:space="preserve">Dear Mr. Mushi,</w:t>
      </w:r>
    </w:p>
    <w:p>
      <w:pPr>
        <w:pStyle w:val="BodyText"/>
      </w:pPr>
      <w:r>
        <w:t xml:space="preserve">Thank you for engaging</w:t>
      </w:r>
      <w:r>
        <w:t xml:space="preserve"> </w:t>
      </w:r>
      <w:r>
        <w:rPr>
          <w:bCs/>
          <w:b/>
        </w:rPr>
        <w:t xml:space="preserve">Mwangi &amp; Associates Legal Practice</w:t>
      </w:r>
      <w:r>
        <w:t xml:space="preserve"> </w:t>
      </w:r>
      <w:r>
        <w:t xml:space="preserve">to provide professional legal counsel and representation in connection with the above-referenced commercial dispute and comprehensive contract review matter. This</w:t>
      </w:r>
      <w:r>
        <w:t xml:space="preserve"> </w:t>
      </w:r>
      <w:r>
        <w:t xml:space="preserve">Quotation Estimate</w:t>
      </w:r>
      <w:r>
        <w:t xml:space="preserve"> </w:t>
      </w:r>
      <w:r>
        <w:t xml:space="preserve">has been carefully prepared by our team of qualified</w:t>
      </w:r>
      <w:r>
        <w:t xml:space="preserve"> </w:t>
      </w:r>
      <w:r>
        <w:t xml:space="preserve">Lawyer</w:t>
      </w:r>
      <w:r>
        <w:t xml:space="preserve"> </w:t>
      </w:r>
      <w:r>
        <w:t xml:space="preserve">professionals based in</w:t>
      </w:r>
      <w:r>
        <w:t xml:space="preserve"> </w:t>
      </w:r>
      <w:r>
        <w:t xml:space="preserve">Tanzania Dar es Salaam</w:t>
      </w:r>
      <w:r>
        <w:t xml:space="preserve"> </w:t>
      </w:r>
      <w:r>
        <w:t xml:space="preserve">to outline the full scope of services, associated fees, and applicable terms governing our engagement. We trust this document provides you with complete transparency regarding the costs and deliverables you may expect from our firm.</w:t>
      </w:r>
    </w:p>
    <w:p>
      <w:pPr>
        <w:pStyle w:val="BodyText"/>
      </w:pPr>
      <w:r>
        <w:t xml:space="preserve">As a licensed</w:t>
      </w:r>
      <w:r>
        <w:t xml:space="preserve"> </w:t>
      </w:r>
      <w:r>
        <w:rPr>
          <w:bCs/>
          <w:b/>
        </w:rPr>
        <w:t xml:space="preserve">Lawyer</w:t>
      </w:r>
      <w:r>
        <w:t xml:space="preserve"> </w:t>
      </w:r>
      <w:r>
        <w:t xml:space="preserve">operating under the Advocates Act, Cap. 331 of the Laws of Tanzania, and registered with the Law Society of Tanzania, our firm is committed to delivering the highest standard of legal representation in</w:t>
      </w:r>
      <w:r>
        <w:t xml:space="preserve"> </w:t>
      </w:r>
      <w:r>
        <w:rPr>
          <w:bCs/>
          <w:b/>
        </w:rPr>
        <w:t xml:space="preserve">Tanzania Dar es Salaam</w:t>
      </w:r>
      <w:r>
        <w:t xml:space="preserve"> </w:t>
      </w:r>
      <w:r>
        <w:t xml:space="preserve">and its surrounding jurisdictions. This</w:t>
      </w:r>
      <w:r>
        <w:t xml:space="preserve"> </w:t>
      </w:r>
      <w:r>
        <w:rPr>
          <w:bCs/>
          <w:b/>
        </w:rPr>
        <w:t xml:space="preserve">Quotation Estimate</w:t>
      </w:r>
      <w:r>
        <w:t xml:space="preserve"> </w:t>
      </w:r>
      <w:r>
        <w:t xml:space="preserve">reflects our standard fee structure as applicable to commercial and corporate legal matters of the nature described herein.</w:t>
      </w:r>
    </w:p>
    <w:p>
      <w:pPr>
        <w:pStyle w:val="BodyText"/>
      </w:pPr>
      <w:r>
        <w:t xml:space="preserve">1. Scope of Legal Services</w:t>
      </w:r>
    </w:p>
    <w:p>
      <w:pPr>
        <w:pStyle w:val="BodyText"/>
      </w:pPr>
      <w:r>
        <w:t xml:space="preserve">The following services are encompassed within this</w:t>
      </w:r>
      <w:r>
        <w:t xml:space="preserve"> </w:t>
      </w:r>
      <w:r>
        <w:rPr>
          <w:bCs/>
          <w:b/>
        </w:rPr>
        <w:t xml:space="preserve">Quotation Estimate</w:t>
      </w:r>
      <w:r>
        <w:t xml:space="preserve"> </w:t>
      </w:r>
      <w:r>
        <w:t xml:space="preserve">and will be performed by our designated</w:t>
      </w:r>
      <w:r>
        <w:t xml:space="preserve"> </w:t>
      </w:r>
      <w:r>
        <w:rPr>
          <w:bCs/>
          <w:b/>
        </w:rPr>
        <w:t xml:space="preserve">Lawyer</w:t>
      </w:r>
      <w:r>
        <w:t xml:space="preserve"> </w:t>
      </w:r>
      <w:r>
        <w:t xml:space="preserve">team in</w:t>
      </w:r>
      <w:r>
        <w:t xml:space="preserve"> </w:t>
      </w:r>
      <w:r>
        <w:rPr>
          <w:bCs/>
          <w:b/>
        </w:rPr>
        <w:t xml:space="preserve">Tanzania Dar es Salaam</w:t>
      </w:r>
      <w:r>
        <w:t xml:space="preserve">:</w:t>
      </w:r>
    </w:p>
    <w:p>
      <w:pPr>
        <w:numPr>
          <w:ilvl w:val="0"/>
          <w:numId w:val="1001"/>
        </w:numPr>
        <w:pStyle w:val="Compact"/>
      </w:pPr>
      <w:r>
        <w:t xml:space="preserve">Comprehensive review and analysis of the existing supply and distribution agreement (approximately 85 pages) between Mushi Trading Enterprises Ltd. and the counterparty.</w:t>
      </w:r>
    </w:p>
    <w:p>
      <w:pPr>
        <w:numPr>
          <w:ilvl w:val="0"/>
          <w:numId w:val="1001"/>
        </w:numPr>
        <w:pStyle w:val="Compact"/>
      </w:pPr>
      <w:r>
        <w:t xml:space="preserve">Preparation and filing of a formal letter of demand and subsequent legal notice in accordance with Tanzanian commercial law.</w:t>
      </w:r>
    </w:p>
    <w:p>
      <w:pPr>
        <w:numPr>
          <w:ilvl w:val="0"/>
          <w:numId w:val="1001"/>
        </w:numPr>
        <w:pStyle w:val="Compact"/>
      </w:pPr>
      <w:r>
        <w:t xml:space="preserve">Representation before the Commercial Division of the High Court of Tanzania, Dar es Salaam, including all preliminary hearings, case management conferences, and the main trial.</w:t>
      </w:r>
    </w:p>
    <w:p>
      <w:pPr>
        <w:numPr>
          <w:ilvl w:val="0"/>
          <w:numId w:val="1001"/>
        </w:numPr>
        <w:pStyle w:val="Compact"/>
      </w:pPr>
      <w:r>
        <w:t xml:space="preserve">Drafting of all necessary court pleadings, including the Statement of Claim, Defence responses, and any interlocutory applications.</w:t>
      </w:r>
    </w:p>
    <w:p>
      <w:pPr>
        <w:numPr>
          <w:ilvl w:val="0"/>
          <w:numId w:val="1001"/>
        </w:numPr>
        <w:pStyle w:val="Compact"/>
      </w:pPr>
      <w:r>
        <w:t xml:space="preserve">Negotiation and mediation facilitation, should the parties elect to pursue alternative dispute resolution under the Arbitration Act, Cap. 358.</w:t>
      </w:r>
    </w:p>
    <w:p>
      <w:pPr>
        <w:numPr>
          <w:ilvl w:val="0"/>
          <w:numId w:val="1001"/>
        </w:numPr>
        <w:pStyle w:val="Compact"/>
      </w:pPr>
      <w:r>
        <w:t xml:space="preserve">Post-judgment enforcement proceedings, if applicable, within the jurisdiction of</w:t>
      </w:r>
      <w:r>
        <w:t xml:space="preserve"> </w:t>
      </w:r>
      <w:r>
        <w:rPr>
          <w:bCs/>
          <w:b/>
        </w:rPr>
        <w:t xml:space="preserve">Tanzania Dar es Salaam</w:t>
      </w:r>
      <w:r>
        <w:t xml:space="preserve">.</w:t>
      </w:r>
    </w:p>
    <w:p>
      <w:pPr>
        <w:numPr>
          <w:ilvl w:val="0"/>
          <w:numId w:val="1001"/>
        </w:numPr>
        <w:pStyle w:val="Compact"/>
      </w:pPr>
      <w:r>
        <w:t xml:space="preserve">General legal advisory consultations (up to 10 hours) throughout the duration of the matter.</w:t>
      </w:r>
    </w:p>
    <w:p>
      <w:pPr>
        <w:pStyle w:val="FirstParagraph"/>
      </w:pPr>
      <w:r>
        <w:t xml:space="preserve">2. Itemized Fee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Rate / Basis</w:t>
            </w:r>
          </w:p>
        </w:tc>
        <w:tc>
          <w:tcPr/>
          <w:p>
            <w:pPr>
              <w:pStyle w:val="Compact"/>
              <w:jc w:val="left"/>
            </w:pPr>
            <w:r>
              <w:t xml:space="preserve">Estimated Cost (TZS)</w:t>
            </w:r>
          </w:p>
        </w:tc>
      </w:tr>
      <w:tr>
        <w:tc>
          <w:tcPr/>
          <w:p>
            <w:pPr>
              <w:pStyle w:val="Compact"/>
              <w:jc w:val="left"/>
            </w:pPr>
            <w:r>
              <w:t xml:space="preserve">1</w:t>
            </w:r>
          </w:p>
        </w:tc>
        <w:tc>
          <w:tcPr/>
          <w:p>
            <w:pPr>
              <w:pStyle w:val="Compact"/>
              <w:jc w:val="left"/>
            </w:pPr>
            <w:r>
              <w:t xml:space="preserve">Initial consultation and case assessment by Lead Lawyer</w:t>
            </w:r>
          </w:p>
        </w:tc>
        <w:tc>
          <w:tcPr/>
          <w:p>
            <w:pPr>
              <w:pStyle w:val="Compact"/>
              <w:jc w:val="left"/>
            </w:pPr>
            <w:r>
              <w:t xml:space="preserve">Flat fee</w:t>
            </w:r>
          </w:p>
        </w:tc>
        <w:tc>
          <w:tcPr/>
          <w:p>
            <w:pPr>
              <w:pStyle w:val="Compact"/>
              <w:jc w:val="left"/>
            </w:pPr>
            <w:r>
              <w:t xml:space="preserve">1,500,000</w:t>
            </w:r>
          </w:p>
        </w:tc>
      </w:tr>
      <w:tr>
        <w:tc>
          <w:tcPr/>
          <w:p>
            <w:pPr>
              <w:pStyle w:val="Compact"/>
              <w:jc w:val="left"/>
            </w:pPr>
            <w:r>
              <w:t xml:space="preserve">2</w:t>
            </w:r>
          </w:p>
        </w:tc>
        <w:tc>
          <w:tcPr/>
          <w:p>
            <w:pPr>
              <w:pStyle w:val="Compact"/>
              <w:jc w:val="left"/>
            </w:pPr>
            <w:r>
              <w:t xml:space="preserve">Contract review and legal opinion memorandum</w:t>
            </w:r>
          </w:p>
        </w:tc>
        <w:tc>
          <w:tcPr/>
          <w:p>
            <w:pPr>
              <w:pStyle w:val="Compact"/>
              <w:jc w:val="left"/>
            </w:pPr>
            <w:r>
              <w:t xml:space="preserve">Flat fee</w:t>
            </w:r>
          </w:p>
        </w:tc>
        <w:tc>
          <w:tcPr/>
          <w:p>
            <w:pPr>
              <w:pStyle w:val="Compact"/>
              <w:jc w:val="left"/>
            </w:pPr>
            <w:r>
              <w:t xml:space="preserve">3,200,000</w:t>
            </w:r>
          </w:p>
        </w:tc>
      </w:tr>
      <w:tr>
        <w:tc>
          <w:tcPr/>
          <w:p>
            <w:pPr>
              <w:pStyle w:val="Compact"/>
              <w:jc w:val="left"/>
            </w:pPr>
            <w:r>
              <w:t xml:space="preserve">3</w:t>
            </w:r>
          </w:p>
        </w:tc>
        <w:tc>
          <w:tcPr/>
          <w:p>
            <w:pPr>
              <w:pStyle w:val="Compact"/>
              <w:jc w:val="left"/>
            </w:pPr>
            <w:r>
              <w:t xml:space="preserve">Drafting and service of legal notice / letter of demand</w:t>
            </w:r>
          </w:p>
        </w:tc>
        <w:tc>
          <w:tcPr/>
          <w:p>
            <w:pPr>
              <w:pStyle w:val="Compact"/>
              <w:jc w:val="left"/>
            </w:pPr>
            <w:r>
              <w:t xml:space="preserve">Flat fee</w:t>
            </w:r>
          </w:p>
        </w:tc>
        <w:tc>
          <w:tcPr/>
          <w:p>
            <w:pPr>
              <w:pStyle w:val="Compact"/>
              <w:jc w:val="left"/>
            </w:pPr>
            <w:r>
              <w:t xml:space="preserve">1,800,000</w:t>
            </w:r>
          </w:p>
        </w:tc>
      </w:tr>
      <w:tr>
        <w:tc>
          <w:tcPr/>
          <w:p>
            <w:pPr>
              <w:pStyle w:val="Compact"/>
              <w:jc w:val="left"/>
            </w:pPr>
            <w:r>
              <w:t xml:space="preserve">4</w:t>
            </w:r>
          </w:p>
        </w:tc>
        <w:tc>
          <w:tcPr/>
          <w:p>
            <w:pPr>
              <w:pStyle w:val="Compact"/>
              <w:jc w:val="left"/>
            </w:pPr>
            <w:r>
              <w:t xml:space="preserve">Court filing, registration, and procedural preparation</w:t>
            </w:r>
          </w:p>
        </w:tc>
        <w:tc>
          <w:tcPr/>
          <w:p>
            <w:pPr>
              <w:pStyle w:val="Compact"/>
              <w:jc w:val="left"/>
            </w:pPr>
            <w:r>
              <w:t xml:space="preserve">Flat fee + court fees</w:t>
            </w:r>
          </w:p>
        </w:tc>
        <w:tc>
          <w:tcPr/>
          <w:p>
            <w:pPr>
              <w:pStyle w:val="Compact"/>
              <w:jc w:val="left"/>
            </w:pPr>
            <w:r>
              <w:t xml:space="preserve">2,500,000</w:t>
            </w:r>
          </w:p>
        </w:tc>
      </w:tr>
      <w:tr>
        <w:tc>
          <w:tcPr/>
          <w:p>
            <w:pPr>
              <w:pStyle w:val="Compact"/>
              <w:jc w:val="left"/>
            </w:pPr>
            <w:r>
              <w:t xml:space="preserve">5</w:t>
            </w:r>
          </w:p>
        </w:tc>
        <w:tc>
          <w:tcPr/>
          <w:p>
            <w:pPr>
              <w:pStyle w:val="Compact"/>
              <w:jc w:val="left"/>
            </w:pPr>
            <w:r>
              <w:t xml:space="preserve">Trial representation (estimated 15 court days)</w:t>
            </w:r>
          </w:p>
        </w:tc>
        <w:tc>
          <w:tcPr/>
          <w:p>
            <w:pPr>
              <w:pStyle w:val="Compact"/>
              <w:jc w:val="left"/>
            </w:pPr>
            <w:r>
              <w:t xml:space="preserve">TZS 450,000 per day</w:t>
            </w:r>
          </w:p>
        </w:tc>
        <w:tc>
          <w:tcPr/>
          <w:p>
            <w:pPr>
              <w:pStyle w:val="Compact"/>
              <w:jc w:val="left"/>
            </w:pPr>
            <w:r>
              <w:t xml:space="preserve">6,750,000</w:t>
            </w:r>
          </w:p>
        </w:tc>
      </w:tr>
      <w:tr>
        <w:tc>
          <w:tcPr/>
          <w:p>
            <w:pPr>
              <w:pStyle w:val="Compact"/>
              <w:jc w:val="left"/>
            </w:pPr>
            <w:r>
              <w:t xml:space="preserve">6</w:t>
            </w:r>
          </w:p>
        </w:tc>
        <w:tc>
          <w:tcPr/>
          <w:p>
            <w:pPr>
              <w:pStyle w:val="Compact"/>
              <w:jc w:val="left"/>
            </w:pPr>
            <w:r>
              <w:t xml:space="preserve">Interlocutory applications and urgent motions (up to 3)</w:t>
            </w:r>
          </w:p>
        </w:tc>
        <w:tc>
          <w:tcPr/>
          <w:p>
            <w:pPr>
              <w:pStyle w:val="Compact"/>
              <w:jc w:val="left"/>
            </w:pPr>
            <w:r>
              <w:t xml:space="preserve">TZS 1,200,000 per application</w:t>
            </w:r>
          </w:p>
        </w:tc>
        <w:tc>
          <w:tcPr/>
          <w:p>
            <w:pPr>
              <w:pStyle w:val="Compact"/>
              <w:jc w:val="left"/>
            </w:pPr>
            <w:r>
              <w:t xml:space="preserve">3,600,000</w:t>
            </w:r>
          </w:p>
        </w:tc>
      </w:tr>
      <w:tr>
        <w:tc>
          <w:tcPr/>
          <w:p>
            <w:pPr>
              <w:pStyle w:val="Compact"/>
              <w:jc w:val="left"/>
            </w:pPr>
            <w:r>
              <w:t xml:space="preserve">7</w:t>
            </w:r>
          </w:p>
        </w:tc>
        <w:tc>
          <w:tcPr/>
          <w:p>
            <w:pPr>
              <w:pStyle w:val="Compact"/>
              <w:jc w:val="left"/>
            </w:pPr>
            <w:r>
              <w:t xml:space="preserve">Mediation / ADR facilitation (if pursued)</w:t>
            </w:r>
          </w:p>
        </w:tc>
        <w:tc>
          <w:tcPr/>
          <w:p>
            <w:pPr>
              <w:pStyle w:val="Compact"/>
              <w:jc w:val="left"/>
            </w:pPr>
            <w:r>
              <w:t xml:space="preserve">Flat fee</w:t>
            </w:r>
          </w:p>
        </w:tc>
        <w:tc>
          <w:tcPr/>
          <w:p>
            <w:pPr>
              <w:pStyle w:val="Compact"/>
              <w:jc w:val="left"/>
            </w:pPr>
            <w:r>
              <w:t xml:space="preserve">2,000,000</w:t>
            </w:r>
          </w:p>
        </w:tc>
      </w:tr>
      <w:tr>
        <w:tc>
          <w:tcPr/>
          <w:p>
            <w:pPr>
              <w:pStyle w:val="Compact"/>
              <w:jc w:val="left"/>
            </w:pPr>
            <w:r>
              <w:t xml:space="preserve">8</w:t>
            </w:r>
          </w:p>
        </w:tc>
        <w:tc>
          <w:tcPr/>
          <w:p>
            <w:pPr>
              <w:pStyle w:val="Compact"/>
              <w:jc w:val="left"/>
            </w:pPr>
            <w:r>
              <w:t xml:space="preserve">Post-judgment enforcement proceedings</w:t>
            </w:r>
          </w:p>
        </w:tc>
        <w:tc>
          <w:tcPr/>
          <w:p>
            <w:pPr>
              <w:pStyle w:val="Compact"/>
              <w:jc w:val="left"/>
            </w:pPr>
            <w:r>
              <w:t xml:space="preserve">Flat fee</w:t>
            </w:r>
          </w:p>
        </w:tc>
        <w:tc>
          <w:tcPr/>
          <w:p>
            <w:pPr>
              <w:pStyle w:val="Compact"/>
              <w:jc w:val="left"/>
            </w:pPr>
            <w:r>
              <w:t xml:space="preserve">2,800,000</w:t>
            </w:r>
          </w:p>
        </w:tc>
      </w:tr>
      <w:tr>
        <w:tc>
          <w:tcPr/>
          <w:p>
            <w:pPr>
              <w:pStyle w:val="Compact"/>
              <w:jc w:val="left"/>
            </w:pPr>
            <w:r>
              <w:t xml:space="preserve">9</w:t>
            </w:r>
          </w:p>
        </w:tc>
        <w:tc>
          <w:tcPr/>
          <w:p>
            <w:pPr>
              <w:pStyle w:val="Compact"/>
              <w:jc w:val="left"/>
            </w:pPr>
            <w:r>
              <w:t xml:space="preserve">General advisory consultations (10 hours)</w:t>
            </w:r>
          </w:p>
        </w:tc>
        <w:tc>
          <w:tcPr/>
          <w:p>
            <w:pPr>
              <w:pStyle w:val="Compact"/>
              <w:jc w:val="left"/>
            </w:pPr>
            <w:r>
              <w:t xml:space="preserve">TZS 350,000 per hour</w:t>
            </w:r>
          </w:p>
        </w:tc>
        <w:tc>
          <w:tcPr/>
          <w:p>
            <w:pPr>
              <w:pStyle w:val="Compact"/>
              <w:jc w:val="left"/>
            </w:pPr>
            <w:r>
              <w:t xml:space="preserve">3,500,000</w:t>
            </w:r>
          </w:p>
        </w:tc>
      </w:tr>
      <w:tr>
        <w:tc>
          <w:tcPr/>
          <w:p>
            <w:pPr>
              <w:pStyle w:val="Compact"/>
              <w:jc w:val="left"/>
            </w:pPr>
            <w:r>
              <w:t xml:space="preserve">10</w:t>
            </w:r>
          </w:p>
        </w:tc>
        <w:tc>
          <w:tcPr/>
          <w:p>
            <w:pPr>
              <w:pStyle w:val="Compact"/>
              <w:jc w:val="left"/>
            </w:pPr>
            <w:r>
              <w:t xml:space="preserve">Out-of-pocket expenses (transport, photocopying, courier, court fees)</w:t>
            </w:r>
          </w:p>
        </w:tc>
        <w:tc>
          <w:tcPr/>
          <w:p>
            <w:pPr>
              <w:pStyle w:val="Compact"/>
              <w:jc w:val="left"/>
            </w:pPr>
            <w:r>
              <w:t xml:space="preserve">Actuals at cost</w:t>
            </w:r>
          </w:p>
        </w:tc>
        <w:tc>
          <w:tcPr/>
          <w:p>
            <w:pPr>
              <w:pStyle w:val="Compact"/>
              <w:jc w:val="left"/>
            </w:pPr>
            <w:r>
              <w:t xml:space="preserve">1,200,000</w:t>
            </w:r>
          </w:p>
        </w:tc>
      </w:tr>
      <w:tr>
        <w:tc>
          <w:tcPr>
            <w:gridSpan w:val="3"/>
          </w:tcPr>
          <w:p>
            <w:pPr>
              <w:pStyle w:val="Compact"/>
              <w:jc w:val="left"/>
            </w:pPr>
            <w:r>
              <w:t xml:space="preserve">TOTAL ESTIMATED FEE (TZS)</w:t>
            </w:r>
          </w:p>
        </w:tc>
        <w:tc>
          <w:tcPr/>
          <w:p>
            <w:pPr>
              <w:pStyle w:val="Compact"/>
              <w:jc w:val="left"/>
            </w:pPr>
            <w:r>
              <w:t xml:space="preserve">28,850,000</w:t>
            </w:r>
          </w:p>
        </w:tc>
      </w:tr>
      <w:tr>
        <w:tc>
          <w:tcPr>
            <w:gridSpan w:val="3"/>
          </w:tcPr>
          <w:p>
            <w:pPr>
              <w:pStyle w:val="Compact"/>
              <w:jc w:val="left"/>
            </w:pPr>
            <w:r>
              <w:t xml:space="preserve">TOTAL ESTIMATED FEE (USD – approximate at TZS 2,600/USD)</w:t>
            </w:r>
          </w:p>
        </w:tc>
        <w:tc>
          <w:tcPr/>
          <w:p>
            <w:pPr>
              <w:pStyle w:val="Compact"/>
              <w:jc w:val="left"/>
            </w:pPr>
            <w:r>
              <w:t xml:space="preserve">≈ 11,096</w:t>
            </w:r>
          </w:p>
        </w:tc>
      </w:tr>
    </w:tbl>
    <w:p>
      <w:pPr>
        <w:pStyle w:val="BodyText"/>
      </w:pPr>
      <w:r>
        <w:t xml:space="preserve">3. Terms and Conditions of This Quotation Estimate</w:t>
      </w:r>
    </w:p>
    <w:p>
      <w:pPr>
        <w:numPr>
          <w:ilvl w:val="0"/>
          <w:numId w:val="1002"/>
        </w:numPr>
        <w:pStyle w:val="Compact"/>
      </w:pPr>
      <w:r>
        <w:t xml:space="preserve">This</w:t>
      </w:r>
      <w:r>
        <w:t xml:space="preserve"> </w:t>
      </w:r>
      <w:r>
        <w:rPr>
          <w:bCs/>
          <w:b/>
        </w:rPr>
        <w:t xml:space="preserve">Quotation Estimate</w:t>
      </w:r>
      <w:r>
        <w:t xml:space="preserve"> </w:t>
      </w:r>
      <w:r>
        <w:t xml:space="preserve">is valid for a period of thirty (30) calendar days from the date of issue. Beyond this period, the</w:t>
      </w:r>
      <w:r>
        <w:t xml:space="preserve"> </w:t>
      </w:r>
      <w:r>
        <w:rPr>
          <w:bCs/>
          <w:b/>
        </w:rPr>
        <w:t xml:space="preserve">Lawyer</w:t>
      </w:r>
      <w:r>
        <w:t xml:space="preserve"> </w:t>
      </w:r>
      <w:r>
        <w:t xml:space="preserve">team reserves the right to revise fees to reflect current market rates in</w:t>
      </w:r>
      <w:r>
        <w:t xml:space="preserve"> </w:t>
      </w:r>
      <w:r>
        <w:rPr>
          <w:bCs/>
          <w:b/>
        </w:rPr>
        <w:t xml:space="preserve">Tanzania Dar es Salaam</w:t>
      </w:r>
      <w:r>
        <w:t xml:space="preserve">.</w:t>
      </w:r>
    </w:p>
    <w:p>
      <w:pPr>
        <w:numPr>
          <w:ilvl w:val="0"/>
          <w:numId w:val="1002"/>
        </w:numPr>
        <w:pStyle w:val="Compact"/>
      </w:pPr>
      <w:r>
        <w:t xml:space="preserve">All fees stated in Tanzanian Shillings (TZS) are exclusive of Value Added Tax (VAT) at the prevailing rate of 18%, which shall be added to the final invoice upon completion of services.</w:t>
      </w:r>
    </w:p>
    <w:p>
      <w:pPr>
        <w:numPr>
          <w:ilvl w:val="0"/>
          <w:numId w:val="1002"/>
        </w:numPr>
        <w:pStyle w:val="Compact"/>
      </w:pPr>
      <w:r>
        <w:t xml:space="preserve">Payment terms: A non-refundable retainer of 30% of the total estimated fee shall be payable upon acceptance of this</w:t>
      </w:r>
      <w:r>
        <w:t xml:space="preserve"> </w:t>
      </w:r>
      <w:r>
        <w:rPr>
          <w:bCs/>
          <w:b/>
        </w:rPr>
        <w:t xml:space="preserve">Quotation Estimate</w:t>
      </w:r>
      <w:r>
        <w:t xml:space="preserve">. The remaining balance shall be invoiced in monthly installments or upon completion of each major milestone, as mutually agreed.</w:t>
      </w:r>
    </w:p>
    <w:p>
      <w:pPr>
        <w:numPr>
          <w:ilvl w:val="0"/>
          <w:numId w:val="1002"/>
        </w:numPr>
        <w:pStyle w:val="Compact"/>
      </w:pPr>
      <w:r>
        <w:t xml:space="preserve">Any services rendered beyond the scope described in Section 1 of this document shall be subject to a supplementary</w:t>
      </w:r>
      <w:r>
        <w:t xml:space="preserve"> </w:t>
      </w:r>
      <w:r>
        <w:rPr>
          <w:bCs/>
          <w:b/>
        </w:rPr>
        <w:t xml:space="preserve">Quotation Estimate</w:t>
      </w:r>
      <w:r>
        <w:t xml:space="preserve"> </w:t>
      </w:r>
      <w:r>
        <w:t xml:space="preserve">issued by the responsible</w:t>
      </w:r>
      <w:r>
        <w:t xml:space="preserve"> </w:t>
      </w:r>
      <w:r>
        <w:rPr>
          <w:bCs/>
          <w:b/>
        </w:rPr>
        <w:t xml:space="preserve">Lawyer</w:t>
      </w:r>
      <w:r>
        <w:t xml:space="preserve"> </w:t>
      </w:r>
      <w:r>
        <w:t xml:space="preserve">prior to commencement of such additional work.</w:t>
      </w:r>
    </w:p>
    <w:p>
      <w:pPr>
        <w:numPr>
          <w:ilvl w:val="0"/>
          <w:numId w:val="1002"/>
        </w:numPr>
        <w:pStyle w:val="Compact"/>
      </w:pPr>
      <w:r>
        <w:t xml:space="preserve">This</w:t>
      </w:r>
      <w:r>
        <w:t xml:space="preserve"> </w:t>
      </w:r>
      <w:r>
        <w:rPr>
          <w:bCs/>
          <w:b/>
        </w:rPr>
        <w:t xml:space="preserve">Quotation Estimate</w:t>
      </w:r>
      <w:r>
        <w:t xml:space="preserve"> </w:t>
      </w:r>
      <w:r>
        <w:t xml:space="preserve">does not constitute a guarantee of outcome. The</w:t>
      </w:r>
      <w:r>
        <w:t xml:space="preserve"> </w:t>
      </w:r>
      <w:r>
        <w:rPr>
          <w:bCs/>
          <w:b/>
        </w:rPr>
        <w:t xml:space="preserve">Lawyer</w:t>
      </w:r>
      <w:r>
        <w:t xml:space="preserve"> </w:t>
      </w:r>
      <w:r>
        <w:t xml:space="preserve">and firm shall exercise all due diligence and professional judgment in accordance with the Tanzanian legal framework, but no specific result can be assured.</w:t>
      </w:r>
    </w:p>
    <w:p>
      <w:pPr>
        <w:numPr>
          <w:ilvl w:val="0"/>
          <w:numId w:val="1002"/>
        </w:numPr>
        <w:pStyle w:val="Compact"/>
      </w:pPr>
      <w:r>
        <w:t xml:space="preserve">All communications, documents, and correspondence related to this matter shall be handled in strict confidence in accordance with the professional ethical obligations binding every</w:t>
      </w:r>
      <w:r>
        <w:t xml:space="preserve"> </w:t>
      </w:r>
      <w:r>
        <w:rPr>
          <w:bCs/>
          <w:b/>
        </w:rPr>
        <w:t xml:space="preserve">Lawyer</w:t>
      </w:r>
      <w:r>
        <w:t xml:space="preserve"> </w:t>
      </w:r>
      <w:r>
        <w:t xml:space="preserve">in Tanzania.</w:t>
      </w:r>
    </w:p>
    <w:p>
      <w:pPr>
        <w:numPr>
          <w:ilvl w:val="0"/>
          <w:numId w:val="1002"/>
        </w:numPr>
        <w:pStyle w:val="Compact"/>
      </w:pPr>
      <w:r>
        <w:t xml:space="preserve">Disputes arising from the interpretation or performance of this</w:t>
      </w:r>
      <w:r>
        <w:t xml:space="preserve"> </w:t>
      </w:r>
      <w:r>
        <w:rPr>
          <w:bCs/>
          <w:b/>
        </w:rPr>
        <w:t xml:space="preserve">Quotation Estimate</w:t>
      </w:r>
      <w:r>
        <w:t xml:space="preserve"> </w:t>
      </w:r>
      <w:r>
        <w:t xml:space="preserve">shall be resolved through mediation in</w:t>
      </w:r>
      <w:r>
        <w:t xml:space="preserve"> </w:t>
      </w:r>
      <w:r>
        <w:rPr>
          <w:bCs/>
          <w:b/>
        </w:rPr>
        <w:t xml:space="preserve">Tanzania Dar es Salaam</w:t>
      </w:r>
      <w:r>
        <w:t xml:space="preserve">, failing which, the Commercial Division of the High Court of Tanzania shall have exclusive jurisdiction.</w:t>
      </w:r>
    </w:p>
    <w:p>
      <w:pPr>
        <w:numPr>
          <w:ilvl w:val="0"/>
          <w:numId w:val="1002"/>
        </w:numPr>
        <w:pStyle w:val="Compact"/>
      </w:pPr>
      <w:r>
        <w:t xml:space="preserve">This</w:t>
      </w:r>
      <w:r>
        <w:t xml:space="preserve"> </w:t>
      </w:r>
      <w:r>
        <w:rPr>
          <w:bCs/>
          <w:b/>
        </w:rPr>
        <w:t xml:space="preserve">Quotation Estimate</w:t>
      </w:r>
      <w:r>
        <w:t xml:space="preserve"> </w:t>
      </w:r>
      <w:r>
        <w:t xml:space="preserve">is governed by and shall be construed in accordance with the laws of the United Republic of Tanzania.</w:t>
      </w:r>
    </w:p>
    <w:p>
      <w:pPr>
        <w:pStyle w:val="FirstParagraph"/>
      </w:pPr>
      <w:r>
        <w:t xml:space="preserve">4. Acceptance and Authorization</w:t>
      </w:r>
    </w:p>
    <w:p>
      <w:pPr>
        <w:pStyle w:val="BodyText"/>
      </w:pPr>
      <w:r>
        <w:t xml:space="preserve">By signing below, the Client acknowledges receipt of this</w:t>
      </w:r>
      <w:r>
        <w:t xml:space="preserve"> </w:t>
      </w:r>
      <w:r>
        <w:rPr>
          <w:bCs/>
          <w:b/>
        </w:rPr>
        <w:t xml:space="preserve">Quotation Estimate</w:t>
      </w:r>
      <w:r>
        <w:t xml:space="preserve">, confirms understanding of the scope of services to be provided by the</w:t>
      </w:r>
      <w:r>
        <w:t xml:space="preserve"> </w:t>
      </w:r>
      <w:r>
        <w:rPr>
          <w:bCs/>
          <w:b/>
        </w:rPr>
        <w:t xml:space="preserve">Lawyer</w:t>
      </w:r>
      <w:r>
        <w:t xml:space="preserve"> </w:t>
      </w:r>
      <w:r>
        <w:t xml:space="preserve">team, and authorizes</w:t>
      </w:r>
      <w:r>
        <w:t xml:space="preserve"> </w:t>
      </w:r>
      <w:r>
        <w:rPr>
          <w:bCs/>
          <w:b/>
        </w:rPr>
        <w:t xml:space="preserve">Mwangi &amp; Associates Legal Practice</w:t>
      </w:r>
      <w:r>
        <w:t xml:space="preserve"> </w:t>
      </w:r>
      <w:r>
        <w:t xml:space="preserve">to proceed with the engagement as described herein. The Client further confirms that all information provided to the firm in</w:t>
      </w:r>
      <w:r>
        <w:t xml:space="preserve"> </w:t>
      </w:r>
      <w:r>
        <w:rPr>
          <w:bCs/>
          <w:b/>
        </w:rPr>
        <w:t xml:space="preserve">Tanzania Dar es Salaam</w:t>
      </w:r>
      <w:r>
        <w:t xml:space="preserve"> </w:t>
      </w:r>
      <w:r>
        <w:t xml:space="preserve">is true, complete, and accurate to the best of their knowledge.</w:t>
      </w:r>
    </w:p>
    <w:p>
      <w:pPr>
        <w:pStyle w:val="BodyText"/>
      </w:pPr>
      <w:r>
        <w:rPr>
          <w:bCs/>
          <w:b/>
        </w:rPr>
        <w:t xml:space="preserve">For and on behalf of the Firm</w:t>
      </w:r>
      <w:r>
        <w:br/>
      </w:r>
      <w:r>
        <w:t xml:space="preserve">Adv. Grace Mwangi, Senior Partner</w:t>
      </w:r>
      <w:r>
        <w:br/>
      </w:r>
      <w:r>
        <w:t xml:space="preserve">Mwangi &amp; Associates Legal Practice</w:t>
      </w:r>
      <w:r>
        <w:br/>
      </w:r>
      <w:r>
        <w:t xml:space="preserve">Tanzania Dar es Salaam</w:t>
      </w:r>
      <w:r>
        <w:br/>
      </w:r>
      <w:r>
        <w:t xml:space="preserve">Date: ______________________</w:t>
      </w:r>
    </w:p>
    <w:p>
      <w:pPr>
        <w:pStyle w:val="BodyText"/>
      </w:pPr>
      <w:r>
        <w:rPr>
          <w:bCs/>
          <w:b/>
        </w:rPr>
        <w:t xml:space="preserve">Client Acceptance</w:t>
      </w:r>
      <w:r>
        <w:br/>
      </w:r>
      <w:r>
        <w:t xml:space="preserve">Mr. Joseph K. Mushi</w:t>
      </w:r>
      <w:r>
        <w:br/>
      </w:r>
      <w:r>
        <w:t xml:space="preserve">Mushi Trading Enterprises Ltd.</w:t>
      </w:r>
      <w:r>
        <w:br/>
      </w:r>
      <w:r>
        <w:t xml:space="preserve">Tanzania Dar es Salaam</w:t>
      </w:r>
      <w:r>
        <w:br/>
      </w:r>
      <w:r>
        <w:t xml:space="preserve">Date: ______________________</w:t>
      </w:r>
    </w:p>
    <w:p>
      <w:pPr>
        <w:pStyle w:val="BodyText"/>
      </w:pPr>
      <w:r>
        <w:rPr>
          <w:bCs/>
          <w:b/>
        </w:rPr>
        <w:t xml:space="preserve">Mwangi &amp; Associates Legal Practice</w:t>
      </w:r>
      <w:r>
        <w:t xml:space="preserve"> </w:t>
      </w:r>
      <w:r>
        <w:t xml:space="preserve">| Advocates &amp; Solicitors | Tanzania Dar es Salaam</w:t>
      </w:r>
    </w:p>
    <w:p>
      <w:pPr>
        <w:pStyle w:val="BodyText"/>
      </w:pPr>
      <w:r>
        <w:t xml:space="preserve">This Quotation Estimate is a confidential document intended solely for the named Client. Unauthorized reproduction or distribution is prohibited.</w:t>
      </w:r>
    </w:p>
    <w:p>
      <w:pPr>
        <w:pStyle w:val="BodyText"/>
      </w:pPr>
      <w:r>
        <w:t xml:space="preserve">Document Reference: ME/2025/0347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Legal Services - Tanzania Dar es Salaam</dc:title>
  <dc:creator/>
  <dc:language>en</dc:language>
  <cp:keywords/>
  <dcterms:created xsi:type="dcterms:W3CDTF">2026-10-10T09:04:21Z</dcterms:created>
  <dcterms:modified xsi:type="dcterms:W3CDTF">2026-10-10T09:04:21Z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