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Legal Services — Attorney at Law</w:t>
      </w:r>
    </w:p>
    <w:bookmarkEnd w:id="20"/>
    <w:p>
      <w:pPr>
        <w:pStyle w:val="BodyText"/>
      </w:pPr>
      <w:r>
        <w:t xml:space="preserve">Quotation Estimate No.: QTE-LA-2025-04872</w:t>
      </w:r>
      <w:r>
        <w:br/>
      </w:r>
      <w:r>
        <w:t xml:space="preserve">Date of Issue: June 12, 2025</w:t>
      </w:r>
      <w:r>
        <w:br/>
      </w:r>
      <w:r>
        <w:t xml:space="preserve">Jurisdiction: United States, State of California, City of Los Angeles</w:t>
      </w:r>
    </w:p>
    <w:p>
      <w:pPr>
        <w:pStyle w:val="BodyText"/>
      </w:pPr>
      <w:r>
        <w:rPr>
          <w:bCs/>
          <w:b/>
        </w:rPr>
        <w:t xml:space="preserve">Prepared By (Lawyer / Law Firm):</w:t>
      </w:r>
      <w:r>
        <w:t xml:space="preserve"> </w:t>
      </w:r>
      <w:r>
        <w:t xml:space="preserve">Jonathan R. Whitfield, Esq.</w:t>
      </w:r>
      <w:r>
        <w:br/>
      </w:r>
      <w:r>
        <w:t xml:space="preserve">Whitfield &amp; Associates Legal Group</w:t>
      </w:r>
      <w:r>
        <w:br/>
      </w:r>
      <w:r>
        <w:t xml:space="preserve">900 Wilshire Boulevard, Suite 2400</w:t>
      </w:r>
      <w:r>
        <w:br/>
      </w:r>
      <w:r>
        <w:t xml:space="preserve">Los Angeles, California 90017</w:t>
      </w:r>
      <w:r>
        <w:br/>
      </w:r>
      <w:r>
        <w:t xml:space="preserve">United States of America</w:t>
      </w:r>
      <w:r>
        <w:br/>
      </w:r>
      <w:r>
        <w:t xml:space="preserve">Tel: (213) 555-0147</w:t>
      </w:r>
      <w:r>
        <w:br/>
      </w:r>
      <w:r>
        <w:t xml:space="preserve">Email: jwhitfield@whitfieldlegal.com</w:t>
      </w:r>
      <w:r>
        <w:br/>
      </w:r>
      <w:r>
        <w:t xml:space="preserve">State Bar of California License No. 284756</w:t>
      </w:r>
    </w:p>
    <w:p>
      <w:pPr>
        <w:pStyle w:val="BodyText"/>
      </w:pPr>
      <w:r>
        <w:rPr>
          <w:bCs/>
          <w:b/>
        </w:rPr>
        <w:t xml:space="preserve">Prepared For (Client):</w:t>
      </w:r>
      <w:r>
        <w:t xml:space="preserve"> </w:t>
      </w:r>
      <w:r>
        <w:t xml:space="preserve">Ms. Elena M. Castellanos</w:t>
      </w:r>
      <w:r>
        <w:br/>
      </w:r>
      <w:r>
        <w:t xml:space="preserve">4217 Sunset Boulevard, Apt 3B</w:t>
      </w:r>
      <w:r>
        <w:br/>
      </w:r>
      <w:r>
        <w:t xml:space="preserve">Los Angeles, California 90027</w:t>
      </w:r>
      <w:r>
        <w:br/>
      </w:r>
      <w:r>
        <w:t xml:space="preserve">United States of America</w:t>
      </w:r>
      <w:r>
        <w:br/>
      </w:r>
      <w:r>
        <w:t xml:space="preserve">Tel: (323) 555-8821</w:t>
      </w:r>
      <w:r>
        <w:br/>
      </w:r>
      <w:r>
        <w:t xml:space="preserve">Email: e.castellanos@email.com</w:t>
      </w:r>
    </w:p>
    <w:bookmarkStart w:id="21" w:name="purpose-of-this-quotation-estimate"/>
    <w:p>
      <w:pPr>
        <w:pStyle w:val="Heading2"/>
      </w:pPr>
      <w:r>
        <w:t xml:space="preserve">1. Purpose of This Quotation Estimate</w:t>
      </w:r>
    </w:p>
    <w:p>
      <w:pPr>
        <w:pStyle w:val="FirstParagraph"/>
      </w:pPr>
      <w:r>
        <w:t xml:space="preserve">This Quotation Estimate is issued by Jonathan R. Whitfield, Esq., a licensed Lawyer in the State of California, to provide Ms. Elena M. Castellanos with a comprehensive and transparent breakdown of anticipated legal fees and costs for professional legal services to be rendered in the city of Los Angeles, United States. This document serves as a formal Quotation Estimate outlining the scope of work, hourly rates, estimated total fees, and applicable terms governing the attorney-client relationship. All services described herein shall be performed in accordance with the Rules of Professional Conduct of the State Bar of California and applicable federal and state laws of the United States.</w:t>
      </w:r>
    </w:p>
    <w:bookmarkEnd w:id="21"/>
    <w:bookmarkStart w:id="22" w:name="scope-of-legal-services"/>
    <w:p>
      <w:pPr>
        <w:pStyle w:val="Heading2"/>
      </w:pPr>
      <w:r>
        <w:t xml:space="preserve">2. Scope of Legal Services</w:t>
      </w:r>
    </w:p>
    <w:p>
      <w:pPr>
        <w:pStyle w:val="FirstParagraph"/>
      </w:pPr>
      <w:r>
        <w:t xml:space="preserve">The Lawyer, Jonathan R. Whitfield, Esq., has been retained to provide the following legal services to the Client in the jurisdiction of Los Angeles, United States:</w:t>
      </w:r>
    </w:p>
    <w:p>
      <w:pPr>
        <w:numPr>
          <w:ilvl w:val="0"/>
          <w:numId w:val="1001"/>
        </w:numPr>
        <w:pStyle w:val="Compact"/>
      </w:pPr>
      <w:r>
        <w:t xml:space="preserve">Review, analysis, and negotiation of a commercial lease agreement for a retail property located in the West Hollywood district of Los Angeles, California.</w:t>
      </w:r>
    </w:p>
    <w:p>
      <w:pPr>
        <w:numPr>
          <w:ilvl w:val="0"/>
          <w:numId w:val="1001"/>
        </w:numPr>
        <w:pStyle w:val="Compact"/>
      </w:pPr>
      <w:r>
        <w:t xml:space="preserve">Preparation and filing of a civil complaint with the Los Angeles Superior Court regarding a breach of contract dispute involving a total claim amount not exceeding $250,000.</w:t>
      </w:r>
    </w:p>
    <w:p>
      <w:pPr>
        <w:numPr>
          <w:ilvl w:val="0"/>
          <w:numId w:val="1001"/>
        </w:numPr>
        <w:pStyle w:val="Compact"/>
      </w:pPr>
      <w:r>
        <w:t xml:space="preserve">Conducting all necessary discovery proceedings, including depositions, interrogatories, and requests for production of documents, within the Los Angeles County Superior Court system.</w:t>
      </w:r>
    </w:p>
    <w:p>
      <w:pPr>
        <w:numPr>
          <w:ilvl w:val="0"/>
          <w:numId w:val="1001"/>
        </w:numPr>
        <w:pStyle w:val="Compact"/>
      </w:pPr>
      <w:r>
        <w:t xml:space="preserve">Representation of the Client at all pre-trial conferences, mediation sessions, and settlement negotiations conducted in Los Angeles, United States.</w:t>
      </w:r>
    </w:p>
    <w:p>
      <w:pPr>
        <w:numPr>
          <w:ilvl w:val="0"/>
          <w:numId w:val="1001"/>
        </w:numPr>
        <w:pStyle w:val="Compact"/>
      </w:pPr>
      <w:r>
        <w:t xml:space="preserve">Full trial representation before a judge or jury in the Los Angeles Superior Court, Central District, should the matter proceed to trial.</w:t>
      </w:r>
    </w:p>
    <w:p>
      <w:pPr>
        <w:numPr>
          <w:ilvl w:val="0"/>
          <w:numId w:val="1001"/>
        </w:numPr>
        <w:pStyle w:val="Compact"/>
      </w:pPr>
      <w:r>
        <w:t xml:space="preserve">Post-judgment enforcement of any favorable ruling, including collection proceedings within the State of California.</w:t>
      </w:r>
    </w:p>
    <w:bookmarkEnd w:id="22"/>
    <w:bookmarkStart w:id="23" w:name="X1801f3cd01ed7380263eb0c9f0655f514afef57"/>
    <w:p>
      <w:pPr>
        <w:pStyle w:val="Heading2"/>
      </w:pPr>
      <w:r>
        <w:t xml:space="preserve">3. Fee Structure and Quotation Estimate Breakdown</w:t>
      </w:r>
    </w:p>
    <w:p>
      <w:pPr>
        <w:pStyle w:val="FirstParagraph"/>
      </w:pPr>
      <w:r>
        <w:t xml:space="preserve">The following Quotation Estimate reflects the Lawyer's standard billing rates and projected costs for the engagement described above. All fees are quoted in United States Dollars (USD).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Initial Consultation &amp; Case Assessment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Contract Review &amp; Negotiation</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Drafting &amp; Filing of Civil Complaint</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Discovery Proceedings (Depositions, Interrogatories)</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Pre-Trial Motions &amp; Conferences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Mediation / Settlement Negotiations</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Trial Preparation &amp; Trial Representation (up to 5 days)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Post-Judgment Enforcement</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Court Filing Fees &amp; Service of Process (Los Angeles County)</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Expert Witness Fees (estimated)</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Paralegal &amp; Administrative Support</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gridSpan w:val="3"/>
          </w:tcPr>
          <w:p>
            <w:pPr>
              <w:pStyle w:val="Compact"/>
              <w:jc w:val="left"/>
            </w:pPr>
            <w:r>
              <w:t xml:space="preserve">TOTAL ESTIMATED QUOTATION (USD)</w:t>
            </w:r>
          </w:p>
        </w:tc>
        <w:tc>
          <w:tcPr/>
          <w:p>
            <w:pPr>
              <w:pStyle w:val="Compact"/>
              <w:jc w:val="left"/>
            </w:pPr>
            <w:r>
              <w:t xml:space="preserve">$63,750.00</w:t>
            </w:r>
          </w:p>
        </w:tc>
      </w:tr>
    </w:tbl>
    <w:bookmarkEnd w:id="23"/>
    <w:bookmarkStart w:id="24" w:name="retainer-and-payment-terms"/>
    <w:p>
      <w:pPr>
        <w:pStyle w:val="Heading2"/>
      </w:pPr>
      <w:r>
        <w:t xml:space="preserve">4. Retainer and Payment Terms</w:t>
      </w:r>
    </w:p>
    <w:p>
      <w:pPr>
        <w:pStyle w:val="FirstParagraph"/>
      </w:pPr>
      <w:r>
        <w:t xml:space="preserve">In accordance with the standard practice of a Lawyer operating in Los Angeles, United States, the Client is required to provide an initial retainer deposit of</w:t>
      </w:r>
      <w:r>
        <w:t xml:space="preserve"> </w:t>
      </w:r>
      <w:r>
        <w:rPr>
          <w:bCs/>
          <w:b/>
        </w:rPr>
        <w:t xml:space="preserve">$15,000.00 USD</w:t>
      </w:r>
      <w:r>
        <w:t xml:space="preserve"> </w:t>
      </w:r>
      <w:r>
        <w:t xml:space="preserve">prior to the commencement of any legal work. This retainer shall be held in a client trust account at First Republic Bank, Los Angeles branch, in compliance with California Business and Professions Code Section 6147. Subsequent invoices shall be issued on a monthly basis, with payment due within thirty (30) days of the invoice date. The Lawyer reserves the right to withdraw from representation if the retainer balance falls below $5,000.00 and is not replenished within fifteen (15) business days.</w:t>
      </w:r>
    </w:p>
    <w:bookmarkEnd w:id="24"/>
    <w:bookmarkStart w:id="25" w:name="validity-of-this-quotation-estimate"/>
    <w:p>
      <w:pPr>
        <w:pStyle w:val="Heading2"/>
      </w:pPr>
      <w:r>
        <w:t xml:space="preserve">5. Validity of This Quotation Estimate</w:t>
      </w:r>
    </w:p>
    <w:p>
      <w:pPr>
        <w:pStyle w:val="FirstParagraph"/>
      </w:pPr>
      <w:r>
        <w:rPr>
          <w:bCs/>
          <w:b/>
        </w:rPr>
        <w:t xml:space="preserve">Important:</w:t>
      </w:r>
      <w:r>
        <w:t xml:space="preserve"> </w:t>
      </w:r>
      <w:r>
        <w:t xml:space="preserve">This Quotation Estimate is valid for a period of</w:t>
      </w:r>
      <w:r>
        <w:t xml:space="preserve"> </w:t>
      </w:r>
      <w:r>
        <w:rPr>
          <w:bCs/>
          <w:b/>
        </w:rPr>
        <w:t xml:space="preserve">thirty (30) calendar days</w:t>
      </w:r>
      <w:r>
        <w:t xml:space="preserve"> </w:t>
      </w:r>
      <w:r>
        <w:t xml:space="preserve">from the date of issue (June 12, 2025 through July 12, 2025). Should the Client wish to proceed beyond this validity period, the Lawyer reserves the right to revise the Quotation Estimate to reflect any changes in court filing fees, expert witness availability, or applicable rate adjustments in the Los Angeles, United States legal market.</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constitutes a good-faith projection of fees and is not a guarantee of total costs. Actual fees may vary depending on the complexity and duration of the matter.</w:t>
      </w:r>
    </w:p>
    <w:p>
      <w:pPr>
        <w:numPr>
          <w:ilvl w:val="0"/>
          <w:numId w:val="1002"/>
        </w:numPr>
        <w:pStyle w:val="Compact"/>
      </w:pPr>
      <w:r>
        <w:t xml:space="preserve">All services shall be performed by the undersigned Lawyer or, with the Client's written consent, by qualified associates and paralegals at Whitfield &amp; Associates Legal Group, Los Angeles, United States.</w:t>
      </w:r>
    </w:p>
    <w:p>
      <w:pPr>
        <w:numPr>
          <w:ilvl w:val="0"/>
          <w:numId w:val="1002"/>
        </w:numPr>
        <w:pStyle w:val="Compact"/>
      </w:pPr>
      <w:r>
        <w:t xml:space="preserve">The Client acknowledges that the Lawyer is licensed to practice law in the State of California and that all proceedings will be conducted in the courts of Los Angeles County, United States.</w:t>
      </w:r>
    </w:p>
    <w:p>
      <w:pPr>
        <w:numPr>
          <w:ilvl w:val="0"/>
          <w:numId w:val="1002"/>
        </w:numPr>
        <w:pStyle w:val="Compact"/>
      </w:pPr>
      <w:r>
        <w:t xml:space="preserve">Confidentiality and attorney-client privilege shall be maintained in full compliance with California Evidence Code Section 954 and the American Bar Association Model Rules of Professional Conduct.</w:t>
      </w:r>
    </w:p>
    <w:p>
      <w:pPr>
        <w:numPr>
          <w:ilvl w:val="0"/>
          <w:numId w:val="1002"/>
        </w:numPr>
        <w:pStyle w:val="Compact"/>
      </w:pPr>
      <w:r>
        <w:t xml:space="preserve">Any dispute arising from this Quotation Estimate or the engagement shall be resolved through binding arbitration in Los Angeles, California, in accordance with the rules of the American Arbitration Association.</w:t>
      </w:r>
    </w:p>
    <w:p>
      <w:pPr>
        <w:numPr>
          <w:ilvl w:val="0"/>
          <w:numId w:val="1002"/>
        </w:numPr>
        <w:pStyle w:val="Compact"/>
      </w:pPr>
      <w:r>
        <w:t xml:space="preserve">This Quotation Estimate does not constitute a retainer agreement. A separate written engagement letter must be executed by both parties before the Lawyer commences any legal work.</w:t>
      </w:r>
    </w:p>
    <w:p>
      <w:pPr>
        <w:numPr>
          <w:ilvl w:val="0"/>
          <w:numId w:val="1002"/>
        </w:numPr>
        <w:pStyle w:val="Compact"/>
      </w:pPr>
      <w:r>
        <w:t xml:space="preserve">The Client is responsible for all out-of-pocket expenses, including court costs, filing fees, travel within the Los Angeles metropolitan area, and expert witness compensation, as itemized in Section 3 above.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confirms understanding of the fee structure presented by the Lawyer, and authorizes the commencement of legal services in Los Angeles, United States, subject to the execution of a formal engagement agreement.</w:t>
      </w:r>
    </w:p>
    <w:p>
      <w:pPr>
        <w:pStyle w:val="BodyText"/>
      </w:pPr>
      <w:r>
        <w:rPr>
          <w:bCs/>
          <w:b/>
        </w:rPr>
        <w:t xml:space="preserve">Jonathan R. Whitfield, Esq.</w:t>
      </w:r>
      <w:r>
        <w:br/>
      </w:r>
      <w:r>
        <w:t xml:space="preserve">Lawyer / Attorney at Law</w:t>
      </w:r>
      <w:r>
        <w:br/>
      </w:r>
      <w:r>
        <w:t xml:space="preserve">Whitfield &amp; Associates Legal Group</w:t>
      </w:r>
      <w:r>
        <w:br/>
      </w:r>
      <w:r>
        <w:t xml:space="preserve">Los Angeles, California, United States</w:t>
      </w:r>
      <w:r>
        <w:br/>
      </w:r>
      <w:r>
        <w:t xml:space="preserve">Date: ______________________</w:t>
      </w:r>
    </w:p>
    <w:p>
      <w:pPr>
        <w:pStyle w:val="BodyText"/>
      </w:pPr>
      <w:r>
        <w:rPr>
          <w:bCs/>
          <w:b/>
        </w:rPr>
        <w:t xml:space="preserve">Elena M. Castellanos</w:t>
      </w:r>
      <w:r>
        <w:br/>
      </w:r>
      <w:r>
        <w:t xml:space="preserve">Client</w:t>
      </w:r>
      <w:r>
        <w:br/>
      </w:r>
      <w:r>
        <w:t xml:space="preserve">Los Angeles, California, United States</w:t>
      </w:r>
      <w:r>
        <w:br/>
      </w:r>
      <w:r>
        <w:t xml:space="preserve">Date: ______________________</w:t>
      </w:r>
    </w:p>
    <w:p>
      <w:pPr>
        <w:pStyle w:val="BodyText"/>
      </w:pPr>
      <w:r>
        <w:t xml:space="preserve">This Quotation Estimate was prepared by Whitfield &amp; Associates Legal Group, a law firm practicing in Los Angeles, United States.</w:t>
      </w:r>
      <w:r>
        <w:t xml:space="preserve"> </w:t>
      </w:r>
      <w:r>
        <w:t xml:space="preserve">All legal services are governed by the laws of the State of California and the United States of America.</w:t>
      </w:r>
      <w:r>
        <w:t xml:space="preserve"> </w:t>
      </w:r>
      <w:r>
        <w:t xml:space="preserve">© 2025 Whitfield &amp; Associates Legal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Los Angeles, United States</dc:title>
  <dc:creator/>
  <dc:language>en</dc:language>
  <cp:keywords/>
  <dcterms:created xsi:type="dcterms:W3CDTF">2026-10-10T06:32:15Z</dcterms:created>
  <dcterms:modified xsi:type="dcterms:W3CDTF">2026-10-10T06:32:15Z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