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1" w:name="quotation-estimate"/>
    <w:p>
      <w:pPr>
        <w:pStyle w:val="Heading1"/>
      </w:pPr>
      <w:r>
        <w:t xml:space="preserve">QUOTATION ESTIMATE</w:t>
      </w:r>
    </w:p>
    <w:bookmarkStart w:id="20" w:name="X0e72ff4d661de5bbee1e2632af6aea93d53492f"/>
    <w:p>
      <w:pPr>
        <w:pStyle w:val="Heading2"/>
      </w:pPr>
      <w:r>
        <w:t xml:space="preserve">Professional Legal Services — Attorney at Law</w:t>
      </w:r>
    </w:p>
    <w:p>
      <w:pPr>
        <w:pStyle w:val="FirstParagraph"/>
      </w:pPr>
      <w:r>
        <w:t xml:space="preserve">Prepared in accordance with the Rules of Professional Conduct, The Florida Bar</w:t>
      </w:r>
    </w:p>
    <w:bookmarkEnd w:id="20"/>
    <w:bookmarkEnd w:id="21"/>
    <w:p>
      <w:pPr>
        <w:pStyle w:val="BodyText"/>
      </w:pPr>
      <w:r>
        <w:rPr>
          <w:bCs/>
          <w:b/>
        </w:rPr>
        <w:t xml:space="preserve">Quotation Estimate No.:</w:t>
      </w:r>
      <w:r>
        <w:t xml:space="preserve"> </w:t>
      </w:r>
      <w:r>
        <w:t xml:space="preserve">QTE-2025-MIA-04872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Jurisdiction:</w:t>
      </w:r>
      <w:r>
        <w:t xml:space="preserve"> </w:t>
      </w:r>
      <w:r>
        <w:t xml:space="preserve">Miami-Dade County, Florida, United States</w:t>
      </w:r>
    </w:p>
    <w:p>
      <w:pPr>
        <w:pStyle w:val="BodyText"/>
      </w:pPr>
      <w:r>
        <w:rPr>
          <w:bCs/>
          <w:b/>
        </w:rPr>
        <w:t xml:space="preserve">Provided By (Lawyer / Law Firm):</w:t>
      </w:r>
      <w:r>
        <w:br/>
      </w:r>
      <w:r>
        <w:t xml:space="preserve">Carlos A. Delgado, Esq.</w:t>
      </w:r>
      <w:r>
        <w:br/>
      </w:r>
      <w:r>
        <w:t xml:space="preserve">Delgado &amp; Associates Legal Group</w:t>
      </w:r>
      <w:r>
        <w:br/>
      </w:r>
      <w:r>
        <w:t xml:space="preserve">300 Biscayne Boulevard, Suite 1800</w:t>
      </w:r>
      <w:r>
        <w:br/>
      </w:r>
      <w:r>
        <w:t xml:space="preserve">Miami, Florida 33132, United States</w:t>
      </w:r>
      <w:r>
        <w:br/>
      </w:r>
      <w:r>
        <w:t xml:space="preserve">Tel: (305) 555-0147 | Fax: (305) 555-0148</w:t>
      </w:r>
      <w:r>
        <w:br/>
      </w:r>
      <w:r>
        <w:t xml:space="preserve">Email: cdelgado@delgadolegal.com</w:t>
      </w:r>
      <w:r>
        <w:br/>
      </w:r>
      <w:r>
        <w:t xml:space="preserve">Florida Bar No. 482913</w:t>
      </w:r>
    </w:p>
    <w:p>
      <w:pPr>
        <w:pStyle w:val="BodyText"/>
      </w:pPr>
      <w:r>
        <w:rPr>
          <w:bCs/>
          <w:b/>
        </w:rPr>
        <w:t xml:space="preserve">Prepared For (Client):</w:t>
      </w:r>
      <w:r>
        <w:br/>
      </w:r>
      <w:r>
        <w:t xml:space="preserve">Ms. Elena R. Vasquez</w:t>
      </w:r>
      <w:r>
        <w:br/>
      </w:r>
      <w:r>
        <w:t xml:space="preserve">1420 Coral Way, Apt. 7B</w:t>
      </w:r>
      <w:r>
        <w:br/>
      </w:r>
      <w:r>
        <w:t xml:space="preserve">Miami, Florida 33145, United States</w:t>
      </w:r>
      <w:r>
        <w:br/>
      </w:r>
      <w:r>
        <w:t xml:space="preserve">Tel: (305) 555-2291</w:t>
      </w:r>
      <w:r>
        <w:br/>
      </w:r>
      <w:r>
        <w:t xml:space="preserve">Email: e.vasquez@email.com</w:t>
      </w:r>
    </w:p>
    <w:bookmarkStart w:id="22" w:name="i.-purpose-of-this-quotation-estimate"/>
    <w:p>
      <w:pPr>
        <w:pStyle w:val="Heading2"/>
      </w:pPr>
      <w:r>
        <w:t xml:space="preserve">I. Purpose of This Quotation Estimate</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Lawyer</w:t>
      </w:r>
      <w:r>
        <w:t xml:space="preserve">, Carlos A. Delgado, Esq., in his capacity as a licensed attorney practicing law in the State of Florida, United States. This document serves as a formal, itemized</w:t>
      </w:r>
      <w:r>
        <w:t xml:space="preserve"> </w:t>
      </w:r>
      <w:r>
        <w:t xml:space="preserve">Quotation Estimate</w:t>
      </w:r>
      <w:r>
        <w:t xml:space="preserve"> </w:t>
      </w:r>
      <w:r>
        <w:t xml:space="preserve">outlining the anticipated professional legal services, associated fees, and disbursements that the</w:t>
      </w:r>
      <w:r>
        <w:t xml:space="preserve"> </w:t>
      </w:r>
      <w:r>
        <w:t xml:space="preserve">Lawyer</w:t>
      </w:r>
      <w:r>
        <w:t xml:space="preserve"> </w:t>
      </w:r>
      <w:r>
        <w:t xml:space="preserve">will render to the Client in connection with the matter described herein. This</w:t>
      </w:r>
      <w:r>
        <w:t xml:space="preserve"> </w:t>
      </w:r>
      <w:r>
        <w:t xml:space="preserve">Quotation Estimate</w:t>
      </w:r>
      <w:r>
        <w:t xml:space="preserve"> </w:t>
      </w:r>
      <w:r>
        <w:t xml:space="preserve">is prepared specifically for legal proceedings and consultations taking place within the jurisdiction of</w:t>
      </w:r>
      <w:r>
        <w:t xml:space="preserve"> </w:t>
      </w:r>
      <w:r>
        <w:t xml:space="preserve">United States Miami</w:t>
      </w:r>
      <w:r>
        <w:t xml:space="preserve">, and all fees are quoted in United States Dollars (USD) in compliance with the fee disclosure requirements of the Florida Bar and the Rules of Professional Conduct governing attorneys in the State of Florida.</w:t>
      </w:r>
    </w:p>
    <w:bookmarkEnd w:id="22"/>
    <w:bookmarkStart w:id="23" w:name="ii.-scope-of-legal-services"/>
    <w:p>
      <w:pPr>
        <w:pStyle w:val="Heading2"/>
      </w:pPr>
      <w:r>
        <w:t xml:space="preserve">II. Scope of Legal Services</w:t>
      </w:r>
    </w:p>
    <w:p>
      <w:pPr>
        <w:pStyle w:val="FirstParagraph"/>
      </w:pPr>
      <w:r>
        <w:t xml:space="preserve">The</w:t>
      </w:r>
      <w:r>
        <w:t xml:space="preserve"> </w:t>
      </w:r>
      <w:r>
        <w:t xml:space="preserve">Lawyer</w:t>
      </w:r>
      <w:r>
        <w:t xml:space="preserve"> </w:t>
      </w:r>
      <w:r>
        <w:t xml:space="preserve">has been retained to provide comprehensive legal representation and advisory services to the Client in the following matters, all to be conducted in and around</w:t>
      </w:r>
      <w:r>
        <w:t xml:space="preserve"> </w:t>
      </w:r>
      <w:r>
        <w:t xml:space="preserve">United States Miami</w:t>
      </w:r>
      <w:r>
        <w:t xml:space="preserve">:</w:t>
      </w:r>
    </w:p>
    <w:p>
      <w:pPr>
        <w:numPr>
          <w:ilvl w:val="0"/>
          <w:numId w:val="1001"/>
        </w:numPr>
        <w:pStyle w:val="Compact"/>
      </w:pPr>
      <w:r>
        <w:t xml:space="preserve">Preparation, review, and filing of a commercial lease dispute complaint before the Circuit Court of Miami-Dade County, Florida, United States.</w:t>
      </w:r>
    </w:p>
    <w:p>
      <w:pPr>
        <w:numPr>
          <w:ilvl w:val="0"/>
          <w:numId w:val="1001"/>
        </w:numPr>
        <w:pStyle w:val="Compact"/>
      </w:pPr>
      <w:r>
        <w:t xml:space="preserve">Conduct of all pre-trial discovery proceedings, including depositions, interrogatories, and document requests, to be held at the</w:t>
      </w:r>
      <w:r>
        <w:t xml:space="preserve"> </w:t>
      </w:r>
      <w:r>
        <w:t xml:space="preserve">Lawyer</w:t>
      </w:r>
      <w:r>
        <w:t xml:space="preserve">'s office in downtown Miami or at the Miami-Dade County Courthouse, 100 N.E. 4th Street, Miami, Florida, United States.</w:t>
      </w:r>
    </w:p>
    <w:p>
      <w:pPr>
        <w:numPr>
          <w:ilvl w:val="0"/>
          <w:numId w:val="1001"/>
        </w:numPr>
        <w:pStyle w:val="Compact"/>
      </w:pPr>
      <w:r>
        <w:t xml:space="preserve">Representation of the Client at all scheduled hearings, motions, and conferences before the presiding judge in the</w:t>
      </w:r>
      <w:r>
        <w:t xml:space="preserve"> </w:t>
      </w:r>
      <w:r>
        <w:t xml:space="preserve">United States Miami</w:t>
      </w:r>
      <w:r>
        <w:t xml:space="preserve"> </w:t>
      </w:r>
      <w:r>
        <w:t xml:space="preserve">judicial district.</w:t>
      </w:r>
    </w:p>
    <w:p>
      <w:pPr>
        <w:numPr>
          <w:ilvl w:val="0"/>
          <w:numId w:val="1001"/>
        </w:numPr>
        <w:pStyle w:val="Compact"/>
      </w:pPr>
      <w:r>
        <w:t xml:space="preserve">Negotiation of a settlement agreement or mediation session, if mutually agreed upon by all parties, to be conducted in</w:t>
      </w:r>
      <w:r>
        <w:t xml:space="preserve"> </w:t>
      </w:r>
      <w:r>
        <w:t xml:space="preserve">United States Miami</w:t>
      </w:r>
      <w:r>
        <w:t xml:space="preserve">.</w:t>
      </w:r>
    </w:p>
    <w:p>
      <w:pPr>
        <w:numPr>
          <w:ilvl w:val="0"/>
          <w:numId w:val="1001"/>
        </w:numPr>
        <w:pStyle w:val="Compact"/>
      </w:pPr>
      <w:r>
        <w:t xml:space="preserve">Post-judgment enforcement actions, if necessary, within the jurisdiction of</w:t>
      </w:r>
      <w:r>
        <w:t xml:space="preserve"> </w:t>
      </w:r>
      <w:r>
        <w:t xml:space="preserve">United States Miami</w:t>
      </w:r>
      <w:r>
        <w:t xml:space="preserve"> </w:t>
      </w:r>
      <w:r>
        <w:t xml:space="preserve">and the Southern District of Florida.</w:t>
      </w:r>
    </w:p>
    <w:p>
      <w:pPr>
        <w:numPr>
          <w:ilvl w:val="0"/>
          <w:numId w:val="1001"/>
        </w:numPr>
        <w:pStyle w:val="Compact"/>
      </w:pPr>
      <w:r>
        <w:t xml:space="preserve">General legal consultation and advisory services related to the Client's commercial real estate holdings in the Miami metropolitan area, United States.</w:t>
      </w:r>
    </w:p>
    <w:bookmarkEnd w:id="23"/>
    <w:bookmarkStart w:id="24" w:name="X2954a179b31b03373bbaa64fc5c21106a9ad09d"/>
    <w:p>
      <w:pPr>
        <w:pStyle w:val="Heading2"/>
      </w:pPr>
      <w:r>
        <w:t xml:space="preserve">III. Fee Structure &amp; Itemized Quotation Estimate</w:t>
      </w:r>
    </w:p>
    <w:p>
      <w:pPr>
        <w:pStyle w:val="FirstParagraph"/>
      </w:pPr>
      <w:r>
        <w:t xml:space="preserve">The following</w:t>
      </w:r>
      <w:r>
        <w:t xml:space="preserve"> </w:t>
      </w:r>
      <w:r>
        <w:t xml:space="preserve">Quotation Estimate</w:t>
      </w:r>
      <w:r>
        <w:t xml:space="preserve"> </w:t>
      </w:r>
      <w:r>
        <w:t xml:space="preserve">provides a detailed breakdown of all anticipated fees and costs. The</w:t>
      </w:r>
      <w:r>
        <w:t xml:space="preserve"> </w:t>
      </w:r>
      <w:r>
        <w:t xml:space="preserve">Lawyer</w:t>
      </w:r>
      <w:r>
        <w:t xml:space="preserve"> </w:t>
      </w:r>
      <w:r>
        <w:t xml:space="preserve">reserves the right to adjust this</w:t>
      </w:r>
      <w:r>
        <w:t xml:space="preserve"> </w:t>
      </w:r>
      <w:r>
        <w:t xml:space="preserve">Quotation Estimate</w:t>
      </w:r>
      <w:r>
        <w:t xml:space="preserve"> </w:t>
      </w:r>
      <w:r>
        <w:t xml:space="preserve">in the event of material changes in the scope of work, provided that the Client is notified in writing at least five (5) business days prior to any such adjustment.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Estimated Hours</w:t>
            </w:r>
          </w:p>
        </w:tc>
        <w:tc>
          <w:tcPr/>
          <w:p>
            <w:pPr>
              <w:pStyle w:val="Compact"/>
              <w:jc w:val="left"/>
            </w:pPr>
            <w:r>
              <w:t xml:space="preserve">Hourly Rate (USD)</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Initial case assessment, file review, and strategy development by the Lawyer</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2</w:t>
            </w:r>
          </w:p>
        </w:tc>
        <w:tc>
          <w:tcPr/>
          <w:p>
            <w:pPr>
              <w:pStyle w:val="Compact"/>
              <w:jc w:val="left"/>
            </w:pPr>
            <w:r>
              <w:t xml:space="preserve">Drafting and filing of the complaint and all related pleadings in Miami-Dade County Court</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Pre-trial discovery (depositions, interrogatories, document collection) in United States Miami</w:t>
            </w:r>
          </w:p>
        </w:tc>
        <w:tc>
          <w:tcPr/>
          <w:p>
            <w:pPr>
              <w:pStyle w:val="Compact"/>
              <w:jc w:val="left"/>
            </w:pPr>
            <w:r>
              <w:t xml:space="preserve">25</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4</w:t>
            </w:r>
          </w:p>
        </w:tc>
        <w:tc>
          <w:tcPr/>
          <w:p>
            <w:pPr>
              <w:pStyle w:val="Compact"/>
              <w:jc w:val="left"/>
            </w:pPr>
            <w:r>
              <w:t xml:space="preserve">Attendance at hearings, motions, and conferences before the Miami-Dade Circuit Court</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Settlement negotiation and mediation representation in United States Miami</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Post-judgment enforcement and collection proceedings</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General legal consultation and advisory (ongoing, estimated)</w:t>
            </w:r>
          </w:p>
        </w:tc>
        <w:tc>
          <w:tcPr/>
          <w:p>
            <w:pPr>
              <w:pStyle w:val="Compact"/>
              <w:jc w:val="left"/>
            </w:pPr>
            <w:r>
              <w:t xml:space="preserve">15</w:t>
            </w:r>
          </w:p>
        </w:tc>
        <w:tc>
          <w:tcPr/>
          <w:p>
            <w:pPr>
              <w:pStyle w:val="Compact"/>
              <w:jc w:val="left"/>
            </w:pPr>
            <w:r>
              <w:t xml:space="preserve">$300.00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Court filing fees, service of process, and administrative disbursements (Miami, FL, United States)</w:t>
            </w:r>
          </w:p>
        </w:tc>
        <w:tc>
          <w:tcPr>
            <w:gridSpan w:val="2"/>
          </w:tcPr>
          <w:p>
            <w:pPr>
              <w:pStyle w:val="Compact"/>
              <w:jc w:val="left"/>
            </w:pPr>
            <w:r>
              <w:t xml:space="preserve">Flat Fee</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Expert witness fees (real estate appraiser, Miami market analysis)</w:t>
            </w:r>
          </w:p>
        </w:tc>
        <w:tc>
          <w:tcPr>
            <w:gridSpan w:val="2"/>
          </w:tcPr>
          <w:p>
            <w:pPr>
              <w:pStyle w:val="Compact"/>
              <w:jc w:val="left"/>
            </w:pPr>
            <w:r>
              <w:t xml:space="preserve">Estimated</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Travel, courier, and miscellaneous expenses within the Miami metropolitan area, United States</w:t>
            </w:r>
          </w:p>
        </w:tc>
        <w:tc>
          <w:tcPr>
            <w:gridSpan w:val="2"/>
          </w:tcPr>
          <w:p>
            <w:pPr>
              <w:pStyle w:val="Compact"/>
              <w:jc w:val="left"/>
            </w:pPr>
            <w:r>
              <w:t xml:space="preserve">Estimated</w:t>
            </w:r>
          </w:p>
        </w:tc>
        <w:tc>
          <w:tcPr/>
          <w:p>
            <w:pPr>
              <w:pStyle w:val="Compact"/>
              <w:jc w:val="left"/>
            </w:pPr>
            <w:r>
              <w:t xml:space="preserve">$800.00</w:t>
            </w:r>
          </w:p>
        </w:tc>
      </w:tr>
      <w:tr>
        <w:tc>
          <w:tcPr>
            <w:gridSpan w:val="4"/>
          </w:tcPr>
          <w:p>
            <w:pPr>
              <w:pStyle w:val="Compact"/>
              <w:jc w:val="right"/>
            </w:pPr>
            <w:r>
              <w:t xml:space="preserve">TOTAL ESTIMATED QUOTATION (USD):</w:t>
            </w:r>
          </w:p>
        </w:tc>
        <w:tc>
          <w:tcPr/>
          <w:p>
            <w:pPr>
              <w:pStyle w:val="Compact"/>
              <w:jc w:val="left"/>
            </w:pPr>
            <w:r>
              <w:t xml:space="preserve">$34,350.00</w:t>
            </w:r>
          </w:p>
        </w:tc>
      </w:tr>
    </w:tbl>
    <w:bookmarkEnd w:id="24"/>
    <w:bookmarkStart w:id="25" w:name="iv.-payment-terms-schedule"/>
    <w:p>
      <w:pPr>
        <w:pStyle w:val="Heading2"/>
      </w:pPr>
      <w:r>
        <w:t xml:space="preserve">IV. Payment Terms &amp; Schedule</w:t>
      </w:r>
    </w:p>
    <w:p>
      <w:pPr>
        <w:pStyle w:val="FirstParagraph"/>
      </w:pPr>
      <w:r>
        <w:t xml:space="preserve">In accordance with the terms of this</w:t>
      </w:r>
      <w:r>
        <w:t xml:space="preserve"> </w:t>
      </w:r>
      <w:r>
        <w:t xml:space="preserve">Quotation Estimate</w:t>
      </w:r>
      <w:r>
        <w:t xml:space="preserve">, the Client agrees to the following payment schedule for the legal services rendered by the</w:t>
      </w:r>
      <w:r>
        <w:t xml:space="preserve"> </w:t>
      </w:r>
      <w:r>
        <w:t xml:space="preserve">Lawyer</w:t>
      </w:r>
      <w:r>
        <w:t xml:space="preserve"> </w:t>
      </w:r>
      <w:r>
        <w:t xml:space="preserve">in</w:t>
      </w:r>
      <w:r>
        <w:t xml:space="preserve"> </w:t>
      </w:r>
      <w:r>
        <w:t xml:space="preserve">United States Miami</w:t>
      </w:r>
      <w:r>
        <w:t xml:space="preserve">:</w:t>
      </w:r>
    </w:p>
    <w:p>
      <w:pPr>
        <w:numPr>
          <w:ilvl w:val="0"/>
          <w:numId w:val="1002"/>
        </w:numPr>
        <w:pStyle w:val="Compact"/>
      </w:pPr>
      <w:r>
        <w:rPr>
          <w:bCs/>
          <w:b/>
        </w:rPr>
        <w:t xml:space="preserve">Retainer Fee:</w:t>
      </w:r>
      <w:r>
        <w:t xml:space="preserve"> </w:t>
      </w:r>
      <w:r>
        <w:t xml:space="preserve">A non-refundable retainer of $5,000.00 USD shall be paid upon execution of the Retainer Agreement. This amount will be credited against the total</w:t>
      </w:r>
      <w:r>
        <w:t xml:space="preserve"> </w:t>
      </w:r>
      <w:r>
        <w:t xml:space="preserve">Quotation Estimate</w:t>
      </w:r>
      <w:r>
        <w:t xml:space="preserve"> </w:t>
      </w:r>
      <w:r>
        <w:t xml:space="preserve">as services are performed.</w:t>
      </w:r>
    </w:p>
    <w:p>
      <w:pPr>
        <w:numPr>
          <w:ilvl w:val="0"/>
          <w:numId w:val="1002"/>
        </w:numPr>
        <w:pStyle w:val="Compact"/>
      </w:pPr>
      <w:r>
        <w:rPr>
          <w:bCs/>
          <w:b/>
        </w:rPr>
        <w:t xml:space="preserve">Monthly Invoicing:</w:t>
      </w:r>
      <w:r>
        <w:t xml:space="preserve"> </w:t>
      </w:r>
      <w:r>
        <w:t xml:space="preserve">The</w:t>
      </w:r>
      <w:r>
        <w:t xml:space="preserve"> </w:t>
      </w:r>
      <w:r>
        <w:t xml:space="preserve">Lawyer</w:t>
      </w:r>
      <w:r>
        <w:t xml:space="preserve"> </w:t>
      </w:r>
      <w:r>
        <w:t xml:space="preserve">shall issue itemized invoices on a monthly basis. Payment is due within fifteen (15) calendar days of the invoice date. Invoices will be sent via email and certified mail to the Client's address in Miami, Florida, United States.</w:t>
      </w:r>
    </w:p>
    <w:p>
      <w:pPr>
        <w:numPr>
          <w:ilvl w:val="0"/>
          <w:numId w:val="1002"/>
        </w:numPr>
        <w:pStyle w:val="Compact"/>
      </w:pPr>
      <w:r>
        <w:rPr>
          <w:bCs/>
          <w:b/>
        </w:rPr>
        <w:t xml:space="preserve">Disbursements:</w:t>
      </w:r>
      <w:r>
        <w:t xml:space="preserve"> </w:t>
      </w:r>
      <w:r>
        <w:t xml:space="preserve">All court filing fees, expert witness fees, and third-party costs listed in this</w:t>
      </w:r>
      <w:r>
        <w:t xml:space="preserve"> </w:t>
      </w:r>
      <w:r>
        <w:t xml:space="preserve">Quotation Estimate</w:t>
      </w:r>
      <w:r>
        <w:t xml:space="preserve"> </w:t>
      </w:r>
      <w:r>
        <w:t xml:space="preserve">shall be billed at cost with a 10% administrative handling surcharge.</w:t>
      </w:r>
    </w:p>
    <w:p>
      <w:pPr>
        <w:numPr>
          <w:ilvl w:val="0"/>
          <w:numId w:val="1002"/>
        </w:numPr>
        <w:pStyle w:val="Compact"/>
      </w:pPr>
      <w:r>
        <w:rPr>
          <w:bCs/>
          <w:b/>
        </w:rPr>
        <w:t xml:space="preserve">Late Payment:</w:t>
      </w:r>
      <w:r>
        <w:t xml:space="preserve"> </w:t>
      </w:r>
      <w:r>
        <w:t xml:space="preserve">Overdue balances shall accrue interest at a rate of 1.5% per month, in compliance with Florida Statutes Chapter 55.</w:t>
      </w:r>
    </w:p>
    <w:bookmarkEnd w:id="25"/>
    <w:bookmarkStart w:id="26" w:name="v.-terms-conditions-limitations"/>
    <w:p>
      <w:pPr>
        <w:pStyle w:val="Heading2"/>
      </w:pPr>
      <w:r>
        <w:t xml:space="preserve">V. Terms, Conditions &amp; Limitations</w:t>
      </w:r>
    </w:p>
    <w:p>
      <w:pPr>
        <w:numPr>
          <w:ilvl w:val="0"/>
          <w:numId w:val="1003"/>
        </w:numPr>
        <w:pStyle w:val="Compact"/>
      </w:pPr>
      <w:r>
        <w:t xml:space="preserve">This</w:t>
      </w:r>
      <w:r>
        <w:t xml:space="preserve"> </w:t>
      </w:r>
      <w:r>
        <w:t xml:space="preserve">Quotation Estimate</w:t>
      </w:r>
      <w:r>
        <w:t xml:space="preserve"> </w:t>
      </w:r>
      <w:r>
        <w:t xml:space="preserve">is a good-faith projection of anticipated costs and is not a guarantee of final fees. The actual total may vary based on the complexity and duration of the legal proceedings in</w:t>
      </w:r>
      <w:r>
        <w:t xml:space="preserve"> </w:t>
      </w:r>
      <w:r>
        <w:t xml:space="preserve">United States Miami</w:t>
      </w:r>
      <w:r>
        <w:t xml:space="preserve">.</w:t>
      </w:r>
    </w:p>
    <w:p>
      <w:pPr>
        <w:numPr>
          <w:ilvl w:val="0"/>
          <w:numId w:val="1003"/>
        </w:numPr>
        <w:pStyle w:val="Compact"/>
      </w:pPr>
      <w:r>
        <w:t xml:space="preserve">The</w:t>
      </w:r>
      <w:r>
        <w:t xml:space="preserve"> </w:t>
      </w:r>
      <w:r>
        <w:t xml:space="preserve">Lawyer</w:t>
      </w:r>
      <w:r>
        <w:t xml:space="preserve"> </w:t>
      </w:r>
      <w:r>
        <w:t xml:space="preserve">shall provide the Client with a written notice and a revised</w:t>
      </w:r>
      <w:r>
        <w:t xml:space="preserve"> </w:t>
      </w:r>
      <w:r>
        <w:t xml:space="preserve">Quotation Estimate</w:t>
      </w:r>
      <w:r>
        <w:t xml:space="preserve"> </w:t>
      </w:r>
      <w:r>
        <w:t xml:space="preserve">if the projected total fees exceed the amount stated herein by more than 15%.</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this period, the</w:t>
      </w:r>
      <w:r>
        <w:t xml:space="preserve"> </w:t>
      </w:r>
      <w:r>
        <w:t xml:space="preserve">Lawyer</w:t>
      </w:r>
      <w:r>
        <w:t xml:space="preserve"> </w:t>
      </w:r>
      <w:r>
        <w:t xml:space="preserve">reserves the right to revise the fee structure based on current market rates in the Miami legal community, United States.</w:t>
      </w:r>
    </w:p>
    <w:p>
      <w:pPr>
        <w:numPr>
          <w:ilvl w:val="0"/>
          <w:numId w:val="1003"/>
        </w:numPr>
        <w:pStyle w:val="Compact"/>
      </w:pPr>
      <w:r>
        <w:t xml:space="preserve">The</w:t>
      </w:r>
      <w:r>
        <w:t xml:space="preserve"> </w:t>
      </w:r>
      <w:r>
        <w:t xml:space="preserve">Lawyer</w:t>
      </w:r>
      <w:r>
        <w:t xml:space="preserve"> </w:t>
      </w:r>
      <w:r>
        <w:t xml:space="preserve">shall maintain professional liability insurance in the amount of no less than $1,000,000 per occurrence, as required by the Florida Bar for attorneys practicing in the State of Florida, United States.</w:t>
      </w:r>
    </w:p>
    <w:p>
      <w:pPr>
        <w:numPr>
          <w:ilvl w:val="0"/>
          <w:numId w:val="1003"/>
        </w:numPr>
        <w:pStyle w:val="Compact"/>
      </w:pPr>
      <w:r>
        <w:t xml:space="preserve">All communications between the</w:t>
      </w:r>
      <w:r>
        <w:t xml:space="preserve"> </w:t>
      </w:r>
      <w:r>
        <w:t xml:space="preserve">Lawyer</w:t>
      </w:r>
      <w:r>
        <w:t xml:space="preserve"> </w:t>
      </w:r>
      <w:r>
        <w:t xml:space="preserve">and the Client shall be protected by attorney-client privilege under Florida law and the United States Constitution.</w:t>
      </w:r>
    </w:p>
    <w:p>
      <w:pPr>
        <w:numPr>
          <w:ilvl w:val="0"/>
          <w:numId w:val="1003"/>
        </w:numPr>
        <w:pStyle w:val="Compact"/>
      </w:pPr>
      <w:r>
        <w:t xml:space="preserve">This</w:t>
      </w:r>
      <w:r>
        <w:t xml:space="preserve"> </w:t>
      </w:r>
      <w:r>
        <w:t xml:space="preserve">Quotation Estimate</w:t>
      </w:r>
      <w:r>
        <w:t xml:space="preserve"> </w:t>
      </w:r>
      <w:r>
        <w:t xml:space="preserve">and the resulting engagement shall be governed by and construed in accordance with the laws of the State of Florida, United States, and the applicable rules of the Southern District of Florida.</w:t>
      </w:r>
    </w:p>
    <w:p>
      <w:pPr>
        <w:numPr>
          <w:ilvl w:val="0"/>
          <w:numId w:val="1003"/>
        </w:numPr>
        <w:pStyle w:val="Compact"/>
      </w:pPr>
      <w:r>
        <w:t xml:space="preserve">The</w:t>
      </w:r>
      <w:r>
        <w:t xml:space="preserve"> </w:t>
      </w:r>
      <w:r>
        <w:t xml:space="preserve">Lawyer</w:t>
      </w:r>
      <w:r>
        <w:t xml:space="preserve"> </w:t>
      </w:r>
      <w:r>
        <w:t xml:space="preserve">may delegate certain tasks to paralegals and legal assistants at the firm's Miami office, United States, at a reduced hourly rate of $125.00, which will be clearly identified on all invoices.</w:t>
      </w:r>
    </w:p>
    <w:bookmarkEnd w:id="26"/>
    <w:bookmarkStart w:id="27" w:name="vi.-acceptance-authorization"/>
    <w:p>
      <w:pPr>
        <w:pStyle w:val="Heading2"/>
      </w:pPr>
      <w:r>
        <w:t xml:space="preserve">VI. Acceptance &amp; Authorization</w:t>
      </w:r>
    </w:p>
    <w:p>
      <w:pPr>
        <w:pStyle w:val="FirstParagraph"/>
      </w:pPr>
      <w:r>
        <w:t xml:space="preserve">By signing below, the Client acknowledges receipt of this</w:t>
      </w:r>
      <w:r>
        <w:t xml:space="preserve"> </w:t>
      </w:r>
      <w:r>
        <w:t xml:space="preserve">Quotation Estimate</w:t>
      </w:r>
      <w:r>
        <w:t xml:space="preserve">, confirms understanding of the fee structure proposed by the</w:t>
      </w:r>
      <w:r>
        <w:t xml:space="preserve"> </w:t>
      </w:r>
      <w:r>
        <w:t xml:space="preserve">Lawyer</w:t>
      </w:r>
      <w:r>
        <w:t xml:space="preserve">, and authorizes the commencement of legal services in</w:t>
      </w:r>
      <w:r>
        <w:t xml:space="preserve"> </w:t>
      </w:r>
      <w:r>
        <w:t xml:space="preserve">United States Miami</w:t>
      </w:r>
      <w:r>
        <w:t xml:space="preserve"> </w:t>
      </w:r>
      <w:r>
        <w:t xml:space="preserve">as described herein. The Client further acknowledges that this</w:t>
      </w:r>
      <w:r>
        <w:t xml:space="preserve"> </w:t>
      </w:r>
      <w:r>
        <w:t xml:space="preserve">Quotation Estimate</w:t>
      </w:r>
      <w:r>
        <w:t xml:space="preserve"> </w:t>
      </w:r>
      <w:r>
        <w:t xml:space="preserve">does not constitute a guarantee of any particular legal outcome.</w:t>
      </w:r>
    </w:p>
    <w:p>
      <w:pPr>
        <w:pStyle w:val="BodyText"/>
      </w:pPr>
      <w:r>
        <w:rPr>
          <w:bCs/>
          <w:b/>
        </w:rPr>
        <w:t xml:space="preserve">Lawyer / Attorney:</w:t>
      </w:r>
      <w:r>
        <w:br/>
      </w:r>
      <w:r>
        <w:t xml:space="preserve">Carlos A. Delgado, Esq.</w:t>
      </w:r>
      <w:r>
        <w:br/>
      </w:r>
      <w:r>
        <w:t xml:space="preserve">Delgado &amp; Associates Legal Group</w:t>
      </w:r>
      <w:r>
        <w:br/>
      </w:r>
      <w:r>
        <w:t xml:space="preserve">Miami, Florida, United States</w:t>
      </w:r>
      <w:r>
        <w:br/>
      </w:r>
      <w:r>
        <w:t xml:space="preserve">Date: ______________________</w:t>
      </w:r>
    </w:p>
    <w:p>
      <w:pPr>
        <w:pStyle w:val="BodyText"/>
      </w:pPr>
      <w:r>
        <w:rPr>
          <w:bCs/>
          <w:b/>
        </w:rPr>
        <w:t xml:space="preserve">Client:</w:t>
      </w:r>
      <w:r>
        <w:br/>
      </w:r>
      <w:r>
        <w:t xml:space="preserve">Ms. Elena R. Vasquez</w:t>
      </w:r>
      <w:r>
        <w:br/>
      </w:r>
      <w:r>
        <w:t xml:space="preserve">Miami, Florida, United States</w:t>
      </w:r>
      <w:r>
        <w:br/>
      </w:r>
      <w:r>
        <w:t xml:space="preserve">Date: ______________________</w:t>
      </w:r>
    </w:p>
    <w:p>
      <w:pPr>
        <w:pStyle w:val="BodyText"/>
      </w:pPr>
      <w:r>
        <w:t xml:space="preserve">This Quotation Estimate document was prepared by Delgado &amp; Associates Legal Group, a law firm licensed to practice in the State of Florida, United States.</w:t>
      </w:r>
      <w:r>
        <w:t xml:space="preserve"> </w:t>
      </w:r>
      <w:r>
        <w:t xml:space="preserve">All services referenced herein are to be performed in and around the city of Miami, Miami-Dade County, Florida, United States.</w:t>
      </w:r>
      <w:r>
        <w:t xml:space="preserve"> </w:t>
      </w:r>
      <w:r>
        <w:t xml:space="preserve">This Quotation Estimate is confidential and intended solely for the named Client. Unauthorized reproduction or distribution is prohibited.</w:t>
      </w:r>
    </w:p>
    <w:p>
      <w:pPr>
        <w:pStyle w:val="BodyText"/>
      </w:pPr>
      <w:r>
        <w:t xml:space="preserve">© 2025 Delgado &amp; Associates Legal Group | Miami, Florida, United States | Florida Bar No. 482913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Miami, United States</dc:title>
  <dc:creator/>
  <dc:language>en</dc:language>
  <cp:keywords/>
  <dcterms:created xsi:type="dcterms:W3CDTF">2026-10-10T07:06:24Z</dcterms:created>
  <dcterms:modified xsi:type="dcterms:W3CDTF">2026-10-10T07:06:24Z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