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Librarian Services — Brazil, Brasília</w:t>
      </w:r>
    </w:p>
    <w:p>
      <w:pPr>
        <w:pStyle w:val="BodyText"/>
      </w:pPr>
      <w:r>
        <w:t xml:space="preserve">Document Reference: QE-BR-BSB-2025-0472 | Status:</w:t>
      </w:r>
      <w:r>
        <w:t xml:space="preserve"> </w:t>
      </w:r>
      <w:r>
        <w:t xml:space="preserve">VALID</w:t>
      </w:r>
    </w:p>
    <w:bookmarkEnd w:id="20"/>
    <w:p>
      <w:pPr>
        <w:pStyle w:val="BodyText"/>
      </w:pPr>
      <w:r>
        <w:t xml:space="preserve">Date of Issue:</w:t>
      </w:r>
    </w:p>
    <w:p>
      <w:pPr>
        <w:pStyle w:val="BodyText"/>
      </w:pPr>
      <w:r>
        <w:t xml:space="preserve">15 June 2025</w:t>
      </w:r>
    </w:p>
    <w:p>
      <w:pPr>
        <w:pStyle w:val="BodyText"/>
      </w:pPr>
      <w:r>
        <w:t xml:space="preserve">Quotation Valid Until:</w:t>
      </w:r>
    </w:p>
    <w:p>
      <w:pPr>
        <w:pStyle w:val="BodyText"/>
      </w:pPr>
      <w:r>
        <w:t xml:space="preserve">15 September 2025</w:t>
      </w:r>
    </w:p>
    <w:p>
      <w:pPr>
        <w:pStyle w:val="BodyText"/>
      </w:pPr>
      <w:r>
        <w:t xml:space="preserve">Prepared By:</w:t>
      </w:r>
    </w:p>
    <w:p>
      <w:pPr>
        <w:pStyle w:val="BodyText"/>
      </w:pPr>
      <w:r>
        <w:t xml:space="preserve">Brasília Knowledge Services Ltda.</w:t>
      </w:r>
    </w:p>
    <w:p>
      <w:pPr>
        <w:pStyle w:val="BodyText"/>
      </w:pPr>
      <w:r>
        <w:t xml:space="preserve">Setor de Edifícios Comerciais Sul, Quadra 01, Bloco A, Sala 1204</w:t>
      </w:r>
    </w:p>
    <w:p>
      <w:pPr>
        <w:pStyle w:val="BodyText"/>
      </w:pPr>
      <w:r>
        <w:t xml:space="preserve">Brasília — DF — 70304-902 — Brazil</w:t>
      </w:r>
    </w:p>
    <w:p>
      <w:pPr>
        <w:pStyle w:val="BodyText"/>
      </w:pPr>
      <w:r>
        <w:t xml:space="preserve">CNPJ: 12.345.678/0001-90</w:t>
      </w:r>
    </w:p>
    <w:p>
      <w:pPr>
        <w:pStyle w:val="BodyText"/>
      </w:pPr>
      <w:r>
        <w:t xml:space="preserve">Prepared For:</w:t>
      </w:r>
    </w:p>
    <w:p>
      <w:pPr>
        <w:pStyle w:val="BodyText"/>
      </w:pPr>
      <w:r>
        <w:t xml:space="preserve">Client Name: ______________________</w:t>
      </w:r>
    </w:p>
    <w:p>
      <w:pPr>
        <w:pStyle w:val="BodyText"/>
      </w:pPr>
      <w:r>
        <w:t xml:space="preserve">Organization: ______________________</w:t>
      </w:r>
    </w:p>
    <w:p>
      <w:pPr>
        <w:pStyle w:val="BodyText"/>
      </w:pPr>
      <w:r>
        <w:t xml:space="preserve">Address: ______________________</w:t>
      </w:r>
    </w:p>
    <w:p>
      <w:pPr>
        <w:pStyle w:val="BodyText"/>
      </w:pPr>
      <w:r>
        <w:t xml:space="preserve">Brasília — DF — Brazil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Brasília Knowledge Services Ltda. to provide a comprehensive and transparent financial proposal for the engagement of a professional</w:t>
      </w:r>
      <w:r>
        <w:t xml:space="preserve"> </w:t>
      </w:r>
      <w:r>
        <w:t xml:space="preserve">Librarian</w:t>
      </w:r>
      <w:r>
        <w:t xml:space="preserve"> </w:t>
      </w:r>
      <w:r>
        <w:t xml:space="preserve">to deliver specialized information management, cataloguing, and reference services within the city of</w:t>
      </w:r>
      <w:r>
        <w:t xml:space="preserve"> </w:t>
      </w:r>
      <w:r>
        <w:t xml:space="preserve">Brazil Brasília</w:t>
      </w:r>
      <w:r>
        <w:t xml:space="preserve">. This document outlines the scope of work, associated costs, delivery timelines, and contractual terms governing the provision of these services. The quotation is prepared in accordance with Brazilian commercial standards and applicable federal regulations governing professional services in the Federal District.</w:t>
      </w:r>
    </w:p>
    <w:bookmarkEnd w:id="21"/>
    <w:bookmarkStart w:id="22" w:name="scope-of-librarian-services"/>
    <w:p>
      <w:pPr>
        <w:pStyle w:val="Heading2"/>
      </w:pPr>
      <w:r>
        <w:t xml:space="preserve">2. Scope of Librarian Services</w:t>
      </w:r>
    </w:p>
    <w:p>
      <w:pPr>
        <w:pStyle w:val="FirstParagraph"/>
      </w:pPr>
      <w:r>
        <w:t xml:space="preserve">The</w:t>
      </w:r>
      <w:r>
        <w:t xml:space="preserve"> </w:t>
      </w:r>
      <w:r>
        <w:t xml:space="preserve">Librarian</w:t>
      </w:r>
      <w:r>
        <w:t xml:space="preserve"> </w:t>
      </w:r>
      <w:r>
        <w:t xml:space="preserve">engaged under this</w:t>
      </w:r>
      <w:r>
        <w:t xml:space="preserve"> </w:t>
      </w:r>
      <w:r>
        <w:t xml:space="preserve">Quotation Estimate</w:t>
      </w:r>
      <w:r>
        <w:t xml:space="preserve"> </w:t>
      </w:r>
      <w:r>
        <w:t xml:space="preserve">shall perform the following duties and responsibilities at the client's designated facility in</w:t>
      </w:r>
      <w:r>
        <w:t xml:space="preserve"> </w:t>
      </w:r>
      <w:r>
        <w:t xml:space="preserve">Brazil Brasília</w:t>
      </w:r>
      <w:r>
        <w:t xml:space="preserve">:</w:t>
      </w:r>
    </w:p>
    <w:p>
      <w:pPr>
        <w:numPr>
          <w:ilvl w:val="0"/>
          <w:numId w:val="1001"/>
        </w:numPr>
        <w:pStyle w:val="Compact"/>
      </w:pPr>
      <w:r>
        <w:t xml:space="preserve">Development and maintenance of a comprehensive digital and physical catalogue system for the client's collection, including books, periodicals, digital media, and archival documents.</w:t>
      </w:r>
    </w:p>
    <w:p>
      <w:pPr>
        <w:numPr>
          <w:ilvl w:val="0"/>
          <w:numId w:val="1001"/>
        </w:numPr>
        <w:pStyle w:val="Compact"/>
      </w:pPr>
      <w:r>
        <w:t xml:space="preserve">Classification and indexing of materials using the Brazilian National Library (Biblioteca Nacional) classification standards and the International Standard Bibliographic Description (ISBD) framework.</w:t>
      </w:r>
    </w:p>
    <w:p>
      <w:pPr>
        <w:numPr>
          <w:ilvl w:val="0"/>
          <w:numId w:val="1001"/>
        </w:numPr>
        <w:pStyle w:val="Compact"/>
      </w:pPr>
      <w:r>
        <w:t xml:space="preserve">Provision of reference and research assistance to staff, students, or patrons, including advanced search strategies and information literacy training sessions.</w:t>
      </w:r>
    </w:p>
    <w:p>
      <w:pPr>
        <w:numPr>
          <w:ilvl w:val="0"/>
          <w:numId w:val="1001"/>
        </w:numPr>
        <w:pStyle w:val="Compact"/>
      </w:pPr>
      <w:r>
        <w:t xml:space="preserve">Management of interlibrary loan agreements with other institutions across Brasília and the Federal District, ensuring compliance with Brazilian copyright law (Lei 9.610/1998).</w:t>
      </w:r>
    </w:p>
    <w:p>
      <w:pPr>
        <w:numPr>
          <w:ilvl w:val="0"/>
          <w:numId w:val="1001"/>
        </w:numPr>
        <w:pStyle w:val="Compact"/>
      </w:pPr>
      <w:r>
        <w:t xml:space="preserve">Curatorial oversight of special collections, rare materials, and institutional archives located within the Brasília metropolitan area.</w:t>
      </w:r>
    </w:p>
    <w:p>
      <w:pPr>
        <w:numPr>
          <w:ilvl w:val="0"/>
          <w:numId w:val="1001"/>
        </w:numPr>
        <w:pStyle w:val="Compact"/>
      </w:pPr>
      <w:r>
        <w:t xml:space="preserve">Monthly reporting on collection growth, usage statistics, and budget recommendations for acquisitions.</w:t>
      </w:r>
    </w:p>
    <w:p>
      <w:pPr>
        <w:numPr>
          <w:ilvl w:val="0"/>
          <w:numId w:val="1001"/>
        </w:numPr>
        <w:pStyle w:val="Compact"/>
      </w:pPr>
      <w:r>
        <w:t xml:space="preserve">Coordination of community outreach programs and reading initiatives aligned with the cultural policies of the city of Brasília.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Librarian — Full-time professional engagement (40 hrs/week) for catalogue management, reference services, and collection development in Brasília</w:t>
            </w:r>
          </w:p>
        </w:tc>
        <w:tc>
          <w:tcPr/>
          <w:p>
            <w:pPr>
              <w:pStyle w:val="Compact"/>
              <w:jc w:val="left"/>
            </w:pPr>
            <w:r>
              <w:t xml:space="preserve">12 months</w:t>
            </w:r>
          </w:p>
        </w:tc>
        <w:tc>
          <w:tcPr/>
          <w:p>
            <w:pPr>
              <w:pStyle w:val="Compact"/>
              <w:jc w:val="left"/>
            </w:pPr>
            <w:r>
              <w:t xml:space="preserve">R$ 12,500.00 / month</w:t>
            </w:r>
          </w:p>
        </w:tc>
        <w:tc>
          <w:tcPr/>
          <w:p>
            <w:pPr>
              <w:pStyle w:val="Compact"/>
              <w:jc w:val="left"/>
            </w:pPr>
            <w:r>
              <w:t xml:space="preserve">R$ 150,000.00</w:t>
            </w:r>
          </w:p>
        </w:tc>
      </w:tr>
      <w:tr>
        <w:tc>
          <w:tcPr/>
          <w:p>
            <w:pPr>
              <w:pStyle w:val="Compact"/>
              <w:jc w:val="left"/>
            </w:pPr>
            <w:r>
              <w:t xml:space="preserve">02</w:t>
            </w:r>
          </w:p>
        </w:tc>
        <w:tc>
          <w:tcPr/>
          <w:p>
            <w:pPr>
              <w:pStyle w:val="Compact"/>
              <w:jc w:val="left"/>
            </w:pPr>
            <w:r>
              <w:t xml:space="preserve">Junior Librarian Assistant — Part-time support (20 hrs/week) for shelving, circulation desk, and basic reference queries</w:t>
            </w:r>
          </w:p>
        </w:tc>
        <w:tc>
          <w:tcPr/>
          <w:p>
            <w:pPr>
              <w:pStyle w:val="Compact"/>
              <w:jc w:val="left"/>
            </w:pPr>
            <w:r>
              <w:t xml:space="preserve">12 months</w:t>
            </w:r>
          </w:p>
        </w:tc>
        <w:tc>
          <w:tcPr/>
          <w:p>
            <w:pPr>
              <w:pStyle w:val="Compact"/>
              <w:jc w:val="left"/>
            </w:pPr>
            <w:r>
              <w:t xml:space="preserve">R$ 6,200.00 / month</w:t>
            </w:r>
          </w:p>
        </w:tc>
        <w:tc>
          <w:tcPr/>
          <w:p>
            <w:pPr>
              <w:pStyle w:val="Compact"/>
              <w:jc w:val="left"/>
            </w:pPr>
            <w:r>
              <w:t xml:space="preserve">R$ 74,400.00</w:t>
            </w:r>
          </w:p>
        </w:tc>
      </w:tr>
      <w:tr>
        <w:tc>
          <w:tcPr/>
          <w:p>
            <w:pPr>
              <w:pStyle w:val="Compact"/>
              <w:jc w:val="left"/>
            </w:pPr>
            <w:r>
              <w:t xml:space="preserve">03</w:t>
            </w:r>
          </w:p>
        </w:tc>
        <w:tc>
          <w:tcPr/>
          <w:p>
            <w:pPr>
              <w:pStyle w:val="Compact"/>
              <w:jc w:val="left"/>
            </w:pPr>
            <w:r>
              <w:t xml:space="preserve">Digital Catalogue Migration &amp; System Setup (ILS implementation, metadata migration, barcode integration)</w:t>
            </w:r>
          </w:p>
        </w:tc>
        <w:tc>
          <w:tcPr/>
          <w:p>
            <w:pPr>
              <w:pStyle w:val="Compact"/>
              <w:jc w:val="left"/>
            </w:pPr>
            <w:r>
              <w:t xml:space="preserve">One-time</w:t>
            </w:r>
          </w:p>
        </w:tc>
        <w:tc>
          <w:tcPr/>
          <w:p>
            <w:pPr>
              <w:pStyle w:val="Compact"/>
              <w:jc w:val="left"/>
            </w:pPr>
            <w:r>
              <w:t xml:space="preserve">R$ 38,000.00</w:t>
            </w:r>
          </w:p>
        </w:tc>
        <w:tc>
          <w:tcPr/>
          <w:p>
            <w:pPr>
              <w:pStyle w:val="Compact"/>
              <w:jc w:val="left"/>
            </w:pPr>
            <w:r>
              <w:t xml:space="preserve">R$ 38,000.00</w:t>
            </w:r>
          </w:p>
        </w:tc>
      </w:tr>
      <w:tr>
        <w:tc>
          <w:tcPr/>
          <w:p>
            <w:pPr>
              <w:pStyle w:val="Compact"/>
              <w:jc w:val="left"/>
            </w:pPr>
            <w:r>
              <w:t xml:space="preserve">04</w:t>
            </w:r>
          </w:p>
        </w:tc>
        <w:tc>
          <w:tcPr/>
          <w:p>
            <w:pPr>
              <w:pStyle w:val="Compact"/>
              <w:jc w:val="left"/>
            </w:pPr>
            <w:r>
              <w:t xml:space="preserve">Information Literacy Training Workshops (8 sessions per year, up to 30 participants each, held at client premises in Brasília)</w:t>
            </w:r>
          </w:p>
        </w:tc>
        <w:tc>
          <w:tcPr/>
          <w:p>
            <w:pPr>
              <w:pStyle w:val="Compact"/>
              <w:jc w:val="left"/>
            </w:pPr>
            <w:r>
              <w:t xml:space="preserve">Annual</w:t>
            </w:r>
          </w:p>
        </w:tc>
        <w:tc>
          <w:tcPr/>
          <w:p>
            <w:pPr>
              <w:pStyle w:val="Compact"/>
              <w:jc w:val="left"/>
            </w:pPr>
            <w:r>
              <w:t xml:space="preserve">R$ 4,500.00 / session</w:t>
            </w:r>
          </w:p>
        </w:tc>
        <w:tc>
          <w:tcPr/>
          <w:p>
            <w:pPr>
              <w:pStyle w:val="Compact"/>
              <w:jc w:val="left"/>
            </w:pPr>
            <w:r>
              <w:t xml:space="preserve">R$ 36,000.00</w:t>
            </w:r>
          </w:p>
        </w:tc>
      </w:tr>
      <w:tr>
        <w:tc>
          <w:tcPr/>
          <w:p>
            <w:pPr>
              <w:pStyle w:val="Compact"/>
              <w:jc w:val="left"/>
            </w:pPr>
            <w:r>
              <w:t xml:space="preserve">05</w:t>
            </w:r>
          </w:p>
        </w:tc>
        <w:tc>
          <w:tcPr/>
          <w:p>
            <w:pPr>
              <w:pStyle w:val="Compact"/>
              <w:jc w:val="left"/>
            </w:pPr>
            <w:r>
              <w:t xml:space="preserve">Interlibrary Loan Network Coordination &amp; Administrative Fees (negotiation with libraries across the Federal District)</w:t>
            </w:r>
          </w:p>
        </w:tc>
        <w:tc>
          <w:tcPr/>
          <w:p>
            <w:pPr>
              <w:pStyle w:val="Compact"/>
              <w:jc w:val="left"/>
            </w:pPr>
            <w:r>
              <w:t xml:space="preserve">Annual</w:t>
            </w:r>
          </w:p>
        </w:tc>
        <w:tc>
          <w:tcPr/>
          <w:p>
            <w:pPr>
              <w:pStyle w:val="Compact"/>
              <w:jc w:val="left"/>
            </w:pPr>
            <w:r>
              <w:t xml:space="preserve">R$ 8,000.00</w:t>
            </w:r>
          </w:p>
        </w:tc>
        <w:tc>
          <w:tcPr/>
          <w:p>
            <w:pPr>
              <w:pStyle w:val="Compact"/>
              <w:jc w:val="left"/>
            </w:pPr>
            <w:r>
              <w:t xml:space="preserve">R$ 8,000.00</w:t>
            </w:r>
          </w:p>
        </w:tc>
      </w:tr>
      <w:tr>
        <w:tc>
          <w:tcPr/>
          <w:p>
            <w:pPr>
              <w:pStyle w:val="Compact"/>
              <w:jc w:val="left"/>
            </w:pPr>
            <w:r>
              <w:t xml:space="preserve">06</w:t>
            </w:r>
          </w:p>
        </w:tc>
        <w:tc>
          <w:tcPr/>
          <w:p>
            <w:pPr>
              <w:pStyle w:val="Compact"/>
              <w:jc w:val="left"/>
            </w:pPr>
            <w:r>
              <w:t xml:space="preserve">Monthly Collection Analysis &amp; Acquisition Recommendation Reports</w:t>
            </w:r>
          </w:p>
        </w:tc>
        <w:tc>
          <w:tcPr/>
          <w:p>
            <w:pPr>
              <w:pStyle w:val="Compact"/>
              <w:jc w:val="left"/>
            </w:pPr>
            <w:r>
              <w:t xml:space="preserve">12 reports</w:t>
            </w:r>
          </w:p>
        </w:tc>
        <w:tc>
          <w:tcPr/>
          <w:p>
            <w:pPr>
              <w:pStyle w:val="Compact"/>
              <w:jc w:val="left"/>
            </w:pPr>
            <w:r>
              <w:t xml:space="preserve">R$ 1,800.00 / report</w:t>
            </w:r>
          </w:p>
        </w:tc>
        <w:tc>
          <w:tcPr/>
          <w:p>
            <w:pPr>
              <w:pStyle w:val="Compact"/>
              <w:jc w:val="left"/>
            </w:pPr>
            <w:r>
              <w:t xml:space="preserve">R$ 21,600.00</w:t>
            </w:r>
          </w:p>
        </w:tc>
      </w:tr>
      <w:tr>
        <w:tc>
          <w:tcPr/>
          <w:p>
            <w:pPr>
              <w:pStyle w:val="Compact"/>
              <w:jc w:val="left"/>
            </w:pPr>
            <w:r>
              <w:t xml:space="preserve">07</w:t>
            </w:r>
          </w:p>
        </w:tc>
        <w:tc>
          <w:tcPr/>
          <w:p>
            <w:pPr>
              <w:pStyle w:val="Compact"/>
              <w:jc w:val="left"/>
            </w:pPr>
            <w:r>
              <w:t xml:space="preserve">Emergency / On-call Librarian Coverage (holidays, public holidays in Brasília, and unforeseen absences)</w:t>
            </w:r>
          </w:p>
        </w:tc>
        <w:tc>
          <w:tcPr/>
          <w:p>
            <w:pPr>
              <w:pStyle w:val="Compact"/>
              <w:jc w:val="left"/>
            </w:pPr>
            <w:r>
              <w:t xml:space="preserve">Annual</w:t>
            </w:r>
          </w:p>
        </w:tc>
        <w:tc>
          <w:tcPr/>
          <w:p>
            <w:pPr>
              <w:pStyle w:val="Compact"/>
              <w:jc w:val="left"/>
            </w:pPr>
            <w:r>
              <w:t xml:space="preserve">R$ 5,500.00</w:t>
            </w:r>
          </w:p>
        </w:tc>
        <w:tc>
          <w:tcPr/>
          <w:p>
            <w:pPr>
              <w:pStyle w:val="Compact"/>
              <w:jc w:val="left"/>
            </w:pPr>
            <w:r>
              <w:t xml:space="preserve">R$ 5,500.00</w:t>
            </w:r>
          </w:p>
        </w:tc>
      </w:tr>
      <w:tr>
        <w:tc>
          <w:tcPr>
            <w:gridSpan w:val="4"/>
          </w:tcPr>
          <w:p>
            <w:pPr>
              <w:pStyle w:val="Compact"/>
              <w:jc w:val="right"/>
            </w:pPr>
            <w:r>
              <w:t xml:space="preserve">SUBTOTAL</w:t>
            </w:r>
          </w:p>
        </w:tc>
        <w:tc>
          <w:tcPr/>
          <w:p>
            <w:pPr>
              <w:pStyle w:val="Compact"/>
              <w:jc w:val="left"/>
            </w:pPr>
            <w:r>
              <w:t xml:space="preserve">R$ 333,500.00</w:t>
            </w:r>
          </w:p>
        </w:tc>
      </w:tr>
      <w:tr>
        <w:tc>
          <w:tcPr>
            <w:gridSpan w:val="4"/>
          </w:tcPr>
          <w:p>
            <w:pPr>
              <w:pStyle w:val="Compact"/>
              <w:jc w:val="right"/>
            </w:pPr>
            <w:r>
              <w:t xml:space="preserve">Applicable Taxes (ISS — Imposto Sobre Serviços, Brasília DF — 5%)</w:t>
            </w:r>
          </w:p>
        </w:tc>
        <w:tc>
          <w:tcPr/>
          <w:p>
            <w:pPr>
              <w:pStyle w:val="Compact"/>
              <w:jc w:val="left"/>
            </w:pPr>
            <w:r>
              <w:t xml:space="preserve">R$ 16,675.00</w:t>
            </w:r>
          </w:p>
        </w:tc>
      </w:tr>
      <w:tr>
        <w:tc>
          <w:tcPr>
            <w:gridSpan w:val="4"/>
          </w:tcPr>
          <w:p>
            <w:pPr>
              <w:pStyle w:val="Compact"/>
              <w:jc w:val="right"/>
            </w:pPr>
            <w:r>
              <w:t xml:space="preserve">GRAND TOTAL (Quotation Estimate)</w:t>
            </w:r>
          </w:p>
        </w:tc>
        <w:tc>
          <w:tcPr/>
          <w:p>
            <w:pPr>
              <w:pStyle w:val="Compact"/>
              <w:jc w:val="left"/>
            </w:pPr>
            <w:r>
              <w:t xml:space="preserve">R$ 350,175.00</w:t>
            </w:r>
          </w:p>
        </w:tc>
      </w:tr>
    </w:tbl>
    <w:bookmarkEnd w:id="23"/>
    <w:bookmarkStart w:id="24"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made in Brazilian Reais (BRL) via bank transfer (TED/PIX) to the account of Brasília Knowledge Services Ltda. The payment schedule is as follows:</w:t>
      </w:r>
    </w:p>
    <w:p>
      <w:pPr>
        <w:numPr>
          <w:ilvl w:val="0"/>
          <w:numId w:val="1002"/>
        </w:numPr>
        <w:pStyle w:val="Compact"/>
      </w:pPr>
      <w:r>
        <w:rPr>
          <w:bCs/>
          <w:b/>
        </w:rPr>
        <w:t xml:space="preserve">30% advance payment</w:t>
      </w:r>
      <w:r>
        <w:t xml:space="preserve"> </w:t>
      </w:r>
      <w:r>
        <w:t xml:space="preserve">(R$ 105,052.50) due upon signed acceptance of this Quotation Estimate, prior to commencement of services.</w:t>
      </w:r>
    </w:p>
    <w:p>
      <w:pPr>
        <w:numPr>
          <w:ilvl w:val="0"/>
          <w:numId w:val="1002"/>
        </w:numPr>
        <w:pStyle w:val="Compact"/>
      </w:pPr>
      <w:r>
        <w:rPr>
          <w:bCs/>
          <w:b/>
        </w:rPr>
        <w:t xml:space="preserve">Monthly installments</w:t>
      </w:r>
      <w:r>
        <w:t xml:space="preserve"> </w:t>
      </w:r>
      <w:r>
        <w:t xml:space="preserve">of R$ 20,845.83 for the recurring Librarian and assistant salaries, due on the 5th business day of each month.</w:t>
      </w:r>
    </w:p>
    <w:p>
      <w:pPr>
        <w:numPr>
          <w:ilvl w:val="0"/>
          <w:numId w:val="1002"/>
        </w:numPr>
        <w:pStyle w:val="Compact"/>
      </w:pPr>
      <w:r>
        <w:rPr>
          <w:bCs/>
          <w:b/>
        </w:rPr>
        <w:t xml:space="preserve">One-time items</w:t>
      </w:r>
      <w:r>
        <w:t xml:space="preserve"> </w:t>
      </w:r>
      <w:r>
        <w:t xml:space="preserve">(digital catalogue migration, interlibrary loan setup) payable in two equal installments: 50% upon project kickoff and 50% upon completion and client sign-off.</w:t>
      </w:r>
    </w:p>
    <w:p>
      <w:pPr>
        <w:numPr>
          <w:ilvl w:val="0"/>
          <w:numId w:val="1002"/>
        </w:numPr>
        <w:pStyle w:val="Compact"/>
      </w:pPr>
      <w:r>
        <w:t xml:space="preserve">All amounts are exclusive of any additional taxes not explicitly stated. Late payments shall accrue interest at the rate of 1% per month plus 2% penalty, in accordance with Brazilian civil code provisions.</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ninety (90) calendar days from the date of issue. Beyond this period, all prices are subject to revision based on prevailing wage indices in Brasília and the Federal District.</w:t>
      </w:r>
    </w:p>
    <w:p>
      <w:pPr>
        <w:numPr>
          <w:ilvl w:val="0"/>
          <w:numId w:val="1003"/>
        </w:numPr>
        <w:pStyle w:val="Compact"/>
      </w:pPr>
      <w:r>
        <w:t xml:space="preserve">The Librarian and supporting staff shall comply with all applicable Brazilian labor laws (CLT), data protection regulations (LGPD — Lei 13.709/2018), and municipal ordinances of Brasília.</w:t>
      </w:r>
    </w:p>
    <w:p>
      <w:pPr>
        <w:numPr>
          <w:ilvl w:val="0"/>
          <w:numId w:val="1003"/>
        </w:numPr>
        <w:pStyle w:val="Compact"/>
      </w:pPr>
      <w:r>
        <w:t xml:space="preserve">Confidentiality: The Librarian shall maintain strict confidentiality regarding all materials, patron records, and institutional information encountered during the course of service in Brazil Brasília.</w:t>
      </w:r>
    </w:p>
    <w:p>
      <w:pPr>
        <w:numPr>
          <w:ilvl w:val="0"/>
          <w:numId w:val="1003"/>
        </w:numPr>
        <w:pStyle w:val="Compact"/>
      </w:pPr>
      <w:r>
        <w:t xml:space="preserve">Termination: Either party may terminate the engagement with thirty (30) days' written notice. In the event of early termination, the client shall be liable for all services rendered up to the termination date plus a 10% administrative fee.</w:t>
      </w:r>
    </w:p>
    <w:p>
      <w:pPr>
        <w:numPr>
          <w:ilvl w:val="0"/>
          <w:numId w:val="1003"/>
        </w:numPr>
        <w:pStyle w:val="Compact"/>
      </w:pPr>
      <w:r>
        <w:t xml:space="preserve">Force Majeure: Neither party shall be held liable for delays or non-performance resulting from events beyond reasonable control, including but not limited to natural disasters, government mandates, or public health emergencies affecting Brasília.</w:t>
      </w:r>
    </w:p>
    <w:p>
      <w:pPr>
        <w:numPr>
          <w:ilvl w:val="0"/>
          <w:numId w:val="1003"/>
        </w:numPr>
        <w:pStyle w:val="Compact"/>
      </w:pPr>
      <w:r>
        <w:t xml:space="preserve">Dispute Resolution: Any disputes arising from this Quotation Estimate shall be resolved through mediation in Brasília, DF, and, failing amicable resolution, shall be submitted to the competent courts of the Federal District of Brazil.</w:t>
      </w:r>
    </w:p>
    <w:p>
      <w:pPr>
        <w:numPr>
          <w:ilvl w:val="0"/>
          <w:numId w:val="1003"/>
        </w:numPr>
        <w:pStyle w:val="Compact"/>
      </w:pPr>
      <w:r>
        <w:t xml:space="preserve">This Quotation Estimate does not constitute a binding contract until formally accepted in writing by both parties via signed acceptance form or electronic signature (ICP-Brasil certified).</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Librarian</w:t>
      </w:r>
      <w:r>
        <w:t xml:space="preserve"> </w:t>
      </w:r>
      <w:r>
        <w:t xml:space="preserve">services in</w:t>
      </w:r>
      <w:r>
        <w:t xml:space="preserve"> </w:t>
      </w:r>
      <w:r>
        <w:t xml:space="preserve">Brazil Brasília</w:t>
      </w:r>
      <w:r>
        <w:t xml:space="preserve"> </w:t>
      </w:r>
      <w:r>
        <w:t xml:space="preserve">and agrees to the terms, conditions, and pricing outlined herein. The engagement shall commence on the date specified in the subsequent service contract.</w:t>
      </w:r>
    </w:p>
    <w:p>
      <w:pPr>
        <w:pStyle w:val="BodyText"/>
      </w:pPr>
      <w:r>
        <w:rPr>
          <w:bCs/>
          <w:b/>
        </w:rPr>
        <w:t xml:space="preserve">For Brasília Knowledge Services Ltda.</w:t>
      </w:r>
      <w:r>
        <w:br/>
      </w:r>
      <w:r>
        <w:t xml:space="preserve">Name: ___________________________</w:t>
      </w:r>
      <w:r>
        <w:br/>
      </w:r>
      <w:r>
        <w:t xml:space="preserve">Title: General Manager</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Brasília Knowledge Services Ltda. — CNPJ: 12.345.678/0001-90 — SEDES: SECS Quadra 01, Bloco A, Sala 1204, Brasília/DF — CEP 70304-902</w:t>
      </w:r>
    </w:p>
    <w:p>
      <w:pPr>
        <w:pStyle w:val="BodyText"/>
      </w:pPr>
      <w:r>
        <w:t xml:space="preserve">Telephone: +55 (61) 3333-4455 | Email: quotations@brasiliaknowledgeservices.com.br</w:t>
      </w:r>
    </w:p>
    <w:p>
      <w:pPr>
        <w:pStyle w:val="BodyText"/>
      </w:pPr>
      <w:r>
        <w:t xml:space="preserve">This Quotation Estimate document was generated on 15 June 2025. Page 1 of 1. © 2025 Brasília Knowledge Services Ltda.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Brazil Brasília</dc:title>
  <dc:creator/>
  <dc:language>en</dc:language>
  <cp:keywords/>
  <dcterms:created xsi:type="dcterms:W3CDTF">2026-10-10T04:33:50Z</dcterms:created>
  <dcterms:modified xsi:type="dcterms:W3CDTF">2026-10-10T04:33:50Z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