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2726f08ee60846cffe717eead7403cfd0915375"/>
    <w:p>
      <w:pPr>
        <w:pStyle w:val="Heading1"/>
      </w:pPr>
      <w:r>
        <w:t xml:space="preserve">Toronto Professional Library Services Inc.</w:t>
      </w:r>
    </w:p>
    <w:p>
      <w:pPr>
        <w:pStyle w:val="FirstParagraph"/>
      </w:pPr>
      <w:r>
        <w:t xml:space="preserve">1200 Yonge Street, Suite 450, Toronto, Ontario, Canada M4W 1B8</w:t>
      </w:r>
    </w:p>
    <w:p>
      <w:pPr>
        <w:pStyle w:val="BodyText"/>
      </w:pPr>
      <w:r>
        <w:t xml:space="preserve">Phone: (416) 555-0192  |  Email: estimates@torontoprofessionallibrary.ca</w:t>
      </w:r>
    </w:p>
    <w:p>
      <w:pPr>
        <w:pStyle w:val="BodyText"/>
      </w:pPr>
      <w:r>
        <w:t xml:space="preserve">Business Number: 123456789 RT0001  |  HST Reg.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Senior Librarian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Toronto, Ontario,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[client.email@example.ca]</w:t>
      </w:r>
    </w:p>
    <w:bookmarkEnd w:id="22"/>
    <w:p>
      <w:pPr>
        <w:pStyle w:val="BodyText"/>
      </w:pPr>
      <w:r>
        <w:t xml:space="preserve">Dear Valued Client,</w:t>
      </w:r>
    </w:p>
    <w:p>
      <w:pPr>
        <w:pStyle w:val="BodyText"/>
      </w:pPr>
      <w:r>
        <w:t xml:space="preserve">Thank you for your interest in the professional</w:t>
      </w:r>
      <w:r>
        <w:t xml:space="preserve"> </w:t>
      </w:r>
      <w:r>
        <w:t xml:space="preserve">Librarian</w:t>
      </w:r>
      <w:r>
        <w:t xml:space="preserve"> </w:t>
      </w:r>
      <w:r>
        <w:t xml:space="preserve">services offered by Toronto Professional Library Services Inc. This</w:t>
      </w:r>
      <w:r>
        <w:t xml:space="preserve"> </w:t>
      </w:r>
      <w:r>
        <w:t xml:space="preserve">Quotation Estimate</w:t>
      </w:r>
      <w:r>
        <w:t xml:space="preserve"> </w:t>
      </w:r>
      <w:r>
        <w:t xml:space="preserve">has been carefully prepared to outline the scope of work, associated costs, and terms governing the engagement of our</w:t>
      </w:r>
      <w:r>
        <w:t xml:space="preserve"> </w:t>
      </w:r>
      <w:r>
        <w:t xml:space="preserve">Librarian</w:t>
      </w:r>
      <w:r>
        <w:t xml:space="preserve"> </w:t>
      </w:r>
      <w:r>
        <w:t xml:space="preserve">team for your organization located in</w:t>
      </w:r>
      <w:r>
        <w:t xml:space="preserve"> </w:t>
      </w:r>
      <w:r>
        <w:t xml:space="preserve">Canada Toronto</w:t>
      </w:r>
      <w:r>
        <w:t xml:space="preserve">. We are committed to delivering exceptional library and information management services tailored to the unique needs of institutions, corporations, and educational bodies across the</w:t>
      </w:r>
      <w:r>
        <w:t xml:space="preserve"> </w:t>
      </w:r>
      <w:r>
        <w:t xml:space="preserve">Canada Toronto</w:t>
      </w:r>
      <w:r>
        <w:t xml:space="preserve"> </w:t>
      </w:r>
      <w:r>
        <w:t xml:space="preserve">metropolitan area.</w:t>
      </w:r>
    </w:p>
    <w:bookmarkStart w:id="23" w:name="scope-of-services"/>
    <w:p>
      <w:pPr>
        <w:pStyle w:val="Heading2"/>
      </w:pPr>
      <w:r>
        <w:t xml:space="preserve">Scope of Services</w:t>
      </w:r>
    </w:p>
    <w:p>
      <w:pPr>
        <w:pStyle w:val="FirstParagraph"/>
      </w:pPr>
      <w:r>
        <w:t xml:space="preserve">The following</w:t>
      </w:r>
      <w:r>
        <w:t xml:space="preserve"> </w:t>
      </w:r>
      <w:r>
        <w:t xml:space="preserve">Librarian</w:t>
      </w:r>
      <w:r>
        <w:t xml:space="preserve"> </w:t>
      </w:r>
      <w:r>
        <w:t xml:space="preserve">services are included in this</w:t>
      </w:r>
      <w:r>
        <w:t xml:space="preserve"> </w:t>
      </w:r>
      <w:r>
        <w:t xml:space="preserve">Quotation Estimate</w:t>
      </w:r>
      <w:r>
        <w:t xml:space="preserve"> </w:t>
      </w:r>
      <w:r>
        <w:t xml:space="preserve">for delivery within the</w:t>
      </w:r>
      <w:r>
        <w:t xml:space="preserve"> </w:t>
      </w:r>
      <w:r>
        <w:t xml:space="preserve">Canada Toronto</w:t>
      </w:r>
      <w:r>
        <w:t xml:space="preserve"> </w:t>
      </w:r>
      <w:r>
        <w:t xml:space="preserve">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Senior</w:t>
            </w:r>
            <w:r>
              <w:t xml:space="preserve"> </w:t>
            </w:r>
            <w:r>
              <w:t xml:space="preserve">Librarian</w:t>
            </w:r>
            <w:r>
              <w:t xml:space="preserve"> </w:t>
            </w:r>
            <w:r>
              <w:t xml:space="preserve">– Collection Development &amp; Curation (on-site, 3 days/week)</w:t>
            </w:r>
          </w:p>
        </w:tc>
        <w:tc>
          <w:tcPr/>
          <w:p>
            <w:pPr>
              <w:pStyle w:val="Compact"/>
              <w:jc w:val="left"/>
            </w:pPr>
            <w:r>
              <w:t xml:space="preserve">12 months</w:t>
            </w:r>
          </w:p>
        </w:tc>
        <w:tc>
          <w:tcPr/>
          <w:p>
            <w:pPr>
              <w:pStyle w:val="Compact"/>
              <w:jc w:val="left"/>
            </w:pPr>
            <w:r>
              <w:t xml:space="preserve">$52.00/hr</w:t>
            </w:r>
          </w:p>
        </w:tc>
        <w:tc>
          <w:tcPr/>
          <w:p>
            <w:pPr>
              <w:pStyle w:val="Compact"/>
              <w:jc w:val="left"/>
            </w:pPr>
            <w:r>
              <w:t xml:space="preserve">$124,800.00</w:t>
            </w:r>
          </w:p>
        </w:tc>
      </w:tr>
      <w:tr>
        <w:tc>
          <w:tcPr/>
          <w:p>
            <w:pPr>
              <w:pStyle w:val="Compact"/>
              <w:jc w:val="left"/>
            </w:pPr>
            <w:r>
              <w:t xml:space="preserve">2</w:t>
            </w:r>
          </w:p>
        </w:tc>
        <w:tc>
          <w:tcPr/>
          <w:p>
            <w:pPr>
              <w:pStyle w:val="Compact"/>
              <w:jc w:val="left"/>
            </w:pPr>
            <w:r>
              <w:t xml:space="preserve">Reference &amp; Research Support –</w:t>
            </w:r>
            <w:r>
              <w:t xml:space="preserve"> </w:t>
            </w:r>
            <w:r>
              <w:t xml:space="preserve">Librarian</w:t>
            </w:r>
            <w:r>
              <w:t xml:space="preserve"> </w:t>
            </w:r>
            <w:r>
              <w:t xml:space="preserve">desk coverage (Mon–Fri, 9:00 AM – 5:00 PM)</w:t>
            </w:r>
          </w:p>
        </w:tc>
        <w:tc>
          <w:tcPr/>
          <w:p>
            <w:pPr>
              <w:pStyle w:val="Compact"/>
              <w:jc w:val="left"/>
            </w:pPr>
            <w:r>
              <w:t xml:space="preserve">12 months</w:t>
            </w:r>
          </w:p>
        </w:tc>
        <w:tc>
          <w:tcPr/>
          <w:p>
            <w:pPr>
              <w:pStyle w:val="Compact"/>
              <w:jc w:val="left"/>
            </w:pPr>
            <w:r>
              <w:t xml:space="preserve">$38.00/hr</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Digital Library Migration &amp; Cataloguing (ILS implementation, MARC record conversion)</w:t>
            </w:r>
          </w:p>
        </w:tc>
        <w:tc>
          <w:tcPr/>
          <w:p>
            <w:pPr>
              <w:pStyle w:val="Compact"/>
              <w:jc w:val="left"/>
            </w:pPr>
            <w:r>
              <w:t xml:space="preserve">One-time project</w:t>
            </w:r>
          </w:p>
        </w:tc>
        <w:tc>
          <w:tcPr/>
          <w:p>
            <w:pPr>
              <w:pStyle w:val="Compact"/>
              <w:jc w:val="left"/>
            </w:pPr>
            <w:r>
              <w:t xml:space="preserve">Flat fee</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Archival Management &amp; Preservation Consulting –</w:t>
            </w:r>
            <w:r>
              <w:t xml:space="preserve"> </w:t>
            </w:r>
            <w:r>
              <w:t xml:space="preserve">Librarian</w:t>
            </w:r>
            <w:r>
              <w:t xml:space="preserve"> </w:t>
            </w:r>
            <w:r>
              <w:t xml:space="preserve">specialist</w:t>
            </w:r>
          </w:p>
        </w:tc>
        <w:tc>
          <w:tcPr/>
          <w:p>
            <w:pPr>
              <w:pStyle w:val="Compact"/>
              <w:jc w:val="left"/>
            </w:pPr>
            <w:r>
              <w:t xml:space="preserve">Quarterly visits (4x/year)</w:t>
            </w:r>
          </w:p>
        </w:tc>
        <w:tc>
          <w:tcPr/>
          <w:p>
            <w:pPr>
              <w:pStyle w:val="Compact"/>
              <w:jc w:val="left"/>
            </w:pPr>
            <w:r>
              <w:t xml:space="preserve">$1,200.00/visit</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Interlibrary Loan Coordination &amp; Resource Sharing Network (Toronto &amp; GTA)</w:t>
            </w:r>
          </w:p>
        </w:tc>
        <w:tc>
          <w:tcPr/>
          <w:p>
            <w:pPr>
              <w:pStyle w:val="Compact"/>
              <w:jc w:val="left"/>
            </w:pPr>
            <w:r>
              <w:t xml:space="preserve">12 months</w:t>
            </w:r>
          </w:p>
        </w:tc>
        <w:tc>
          <w:tcPr/>
          <w:p>
            <w:pPr>
              <w:pStyle w:val="Compact"/>
              <w:jc w:val="left"/>
            </w:pPr>
            <w:r>
              <w:t xml:space="preserve">$850.00/month</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Staff Training &amp; Professional Development Workshops for in-house</w:t>
            </w:r>
            <w:r>
              <w:t xml:space="preserve"> </w:t>
            </w:r>
            <w:r>
              <w:t xml:space="preserve">Librarian</w:t>
            </w:r>
            <w:r>
              <w:t xml:space="preserve"> </w:t>
            </w:r>
            <w:r>
              <w:t xml:space="preserve">team</w:t>
            </w:r>
          </w:p>
        </w:tc>
        <w:tc>
          <w:tcPr/>
          <w:p>
            <w:pPr>
              <w:pStyle w:val="Compact"/>
              <w:jc w:val="left"/>
            </w:pPr>
            <w:r>
              <w:t xml:space="preserve">4 sessions/year</w:t>
            </w:r>
          </w:p>
        </w:tc>
        <w:tc>
          <w:tcPr/>
          <w:p>
            <w:pPr>
              <w:pStyle w:val="Compact"/>
              <w:jc w:val="left"/>
            </w:pPr>
            <w:r>
              <w:t xml:space="preserve">$2,400.00/session</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Compliance &amp; Licensing Advisory (Canadian Copyright Act, Access to Information Act)</w:t>
            </w:r>
          </w:p>
        </w:tc>
        <w:tc>
          <w:tcPr/>
          <w:p>
            <w:pPr>
              <w:pStyle w:val="Compact"/>
              <w:jc w:val="left"/>
            </w:pPr>
            <w:r>
              <w:t xml:space="preserve">Annual retainer</w:t>
            </w:r>
          </w:p>
        </w:tc>
        <w:tc>
          <w:tcPr/>
          <w:p>
            <w:pPr>
              <w:pStyle w:val="Compact"/>
              <w:jc w:val="left"/>
            </w:pPr>
            <w:r>
              <w:t xml:space="preserve">Flat fee</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Travel &amp; Local Transportation within</w:t>
            </w:r>
            <w:r>
              <w:t xml:space="preserve"> </w:t>
            </w:r>
            <w:r>
              <w:t xml:space="preserve">Canada Toronto</w:t>
            </w:r>
            <w:r>
              <w:t xml:space="preserve"> </w:t>
            </w:r>
            <w:r>
              <w:t xml:space="preserve">(TTC, parking, mileage)</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$3,200.00</w:t>
            </w:r>
          </w:p>
        </w:tc>
      </w:tr>
      <w:tr>
        <w:tc>
          <w:tcPr>
            <w:gridSpan w:val="4"/>
          </w:tcPr>
          <w:p>
            <w:pPr>
              <w:pStyle w:val="Compact"/>
              <w:jc w:val="right"/>
            </w:pPr>
            <w:r>
              <w:t xml:space="preserve">Subtotal (CAD)</w:t>
            </w:r>
          </w:p>
        </w:tc>
        <w:tc>
          <w:tcPr/>
          <w:p>
            <w:pPr>
              <w:pStyle w:val="Compact"/>
              <w:jc w:val="left"/>
            </w:pPr>
            <w:r>
              <w:t xml:space="preserve">$268,300.00</w:t>
            </w:r>
          </w:p>
        </w:tc>
      </w:tr>
      <w:tr>
        <w:tc>
          <w:tcPr>
            <w:gridSpan w:val="4"/>
          </w:tcPr>
          <w:p>
            <w:pPr>
              <w:pStyle w:val="Compact"/>
              <w:jc w:val="right"/>
            </w:pPr>
            <w:r>
              <w:t xml:space="preserve">HST (13% – Ontario, Canada)</w:t>
            </w:r>
          </w:p>
        </w:tc>
        <w:tc>
          <w:tcPr/>
          <w:p>
            <w:pPr>
              <w:pStyle w:val="Compact"/>
              <w:jc w:val="left"/>
            </w:pPr>
            <w:r>
              <w:t xml:space="preserve">$34,879.00</w:t>
            </w:r>
          </w:p>
        </w:tc>
      </w:tr>
      <w:tr>
        <w:tc>
          <w:tcPr>
            <w:gridSpan w:val="4"/>
          </w:tcPr>
          <w:p>
            <w:pPr>
              <w:pStyle w:val="Compact"/>
              <w:jc w:val="right"/>
            </w:pPr>
            <w:r>
              <w:rPr>
                <w:bCs/>
                <w:b/>
              </w:rPr>
              <w:t xml:space="preserve">TOTAL ESTIMATED COST (CAD)</w:t>
            </w:r>
          </w:p>
        </w:tc>
        <w:tc>
          <w:tcPr/>
          <w:p>
            <w:pPr>
              <w:pStyle w:val="Compact"/>
              <w:jc w:val="left"/>
            </w:pPr>
            <w:r>
              <w:rPr>
                <w:bCs/>
                <w:b/>
              </w:rPr>
              <w:t xml:space="preserve">$303,179.00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 the</w:t>
      </w:r>
      <w:r>
        <w:t xml:space="preserve"> </w:t>
      </w:r>
      <w:r>
        <w:t xml:space="preserve">Canada Toronto</w:t>
      </w:r>
      <w:r>
        <w:t xml:space="preserve"> </w:t>
      </w:r>
      <w:r>
        <w:t xml:space="preserve">professional services sector.</w:t>
      </w:r>
    </w:p>
    <w:p>
      <w:pPr>
        <w:numPr>
          <w:ilvl w:val="0"/>
          <w:numId w:val="1001"/>
        </w:numPr>
        <w:pStyle w:val="Compact"/>
      </w:pPr>
      <w:r>
        <w:t xml:space="preserve">All rates quoted are in Canadian Dollars (CAD) and are inclusive of standard</w:t>
      </w:r>
      <w:r>
        <w:t xml:space="preserve"> </w:t>
      </w:r>
      <w:r>
        <w:t xml:space="preserve">Librarian</w:t>
      </w:r>
      <w:r>
        <w:t xml:space="preserve"> </w:t>
      </w:r>
      <w:r>
        <w:t xml:space="preserve">professional fees. Applicable Ontario Harmonized Sales Tax (HST) at 13% has been calculated and is itemized above.</w:t>
      </w:r>
    </w:p>
    <w:p>
      <w:pPr>
        <w:numPr>
          <w:ilvl w:val="0"/>
          <w:numId w:val="1001"/>
        </w:numPr>
        <w:pStyle w:val="Compact"/>
      </w:pPr>
      <w:r>
        <w:t xml:space="preserve">Payment terms: 50% deposit due upon acceptance of this</w:t>
      </w:r>
      <w:r>
        <w:t xml:space="preserve"> </w:t>
      </w:r>
      <w:r>
        <w:t xml:space="preserve">Quotation Estimate</w:t>
      </w:r>
      <w:r>
        <w:t xml:space="preserve">; remaining 50% payable in equal monthly installments over the twelve-month service period. Late payments shall accrue interest at 1.5% per month as per Ontario commercial practice.</w:t>
      </w:r>
    </w:p>
    <w:p>
      <w:pPr>
        <w:numPr>
          <w:ilvl w:val="0"/>
          <w:numId w:val="1001"/>
        </w:numPr>
        <w:pStyle w:val="Compact"/>
      </w:pPr>
      <w:r>
        <w:t xml:space="preserve">The</w:t>
      </w:r>
      <w:r>
        <w:t xml:space="preserve"> </w:t>
      </w:r>
      <w:r>
        <w:t xml:space="preserve">Librarian</w:t>
      </w:r>
      <w:r>
        <w:t xml:space="preserve"> </w:t>
      </w:r>
      <w:r>
        <w:t xml:space="preserve">services described herein are to be performed at the client's premises located in</w:t>
      </w:r>
      <w:r>
        <w:t xml:space="preserve"> </w:t>
      </w:r>
      <w:r>
        <w:t xml:space="preserve">Canada Toronto</w:t>
      </w:r>
      <w:r>
        <w:t xml:space="preserve">, or at such other location within the Greater Toronto Area as mutually agreed in writing.</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 plus any non-recoverable project costs.</w:t>
      </w:r>
    </w:p>
    <w:p>
      <w:pPr>
        <w:numPr>
          <w:ilvl w:val="0"/>
          <w:numId w:val="1001"/>
        </w:numPr>
        <w:pStyle w:val="Compact"/>
      </w:pPr>
      <w:r>
        <w:t xml:space="preserve">All intellectual property, cataloguing metadata, and archival records created during the engagement shall remain the property of the client. The</w:t>
      </w:r>
      <w:r>
        <w:t xml:space="preserve"> </w:t>
      </w:r>
      <w:r>
        <w:t xml:space="preserve">Librarian</w:t>
      </w:r>
      <w:r>
        <w:t xml:space="preserve"> </w:t>
      </w:r>
      <w:r>
        <w:t xml:space="preserve">team shall maintain strict confidentiality in accordance with the Personal Information Protection and Electronic Documents Act (PIPEDA) and Ontario's Freedom of Information and Protection of Privacy Act (FIPPA).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Agreement will be executed incorporating all terms herein.</w:t>
      </w:r>
    </w:p>
    <w:p>
      <w:pPr>
        <w:numPr>
          <w:ilvl w:val="0"/>
          <w:numId w:val="1001"/>
        </w:numPr>
        <w:pStyle w:val="Compact"/>
      </w:pPr>
      <w:r>
        <w:t xml:space="preserve">Any changes to the scope of work, additional</w:t>
      </w:r>
      <w:r>
        <w:t xml:space="preserve"> </w:t>
      </w:r>
      <w:r>
        <w:t xml:space="preserve">Librarian</w:t>
      </w:r>
      <w:r>
        <w:t xml:space="preserve"> </w:t>
      </w:r>
      <w:r>
        <w:t xml:space="preserve">hours, or extended project timelines must be documented via a written Change Order signed by both parties before work commences.</w:t>
      </w:r>
    </w:p>
    <w:p>
      <w:pPr>
        <w:numPr>
          <w:ilvl w:val="0"/>
          <w:numId w:val="1001"/>
        </w:numPr>
        <w:pStyle w:val="Compact"/>
      </w:pPr>
      <w:r>
        <w:t xml:space="preserve">Governing Law: This agreement shall be governed by and construed in accordance with the laws of the Province of Ontario and the federal laws of</w:t>
      </w:r>
      <w:r>
        <w:t xml:space="preserve"> </w:t>
      </w:r>
      <w:r>
        <w:t xml:space="preserve">Canada</w:t>
      </w:r>
      <w:r>
        <w:t xml:space="preserve"> </w:t>
      </w:r>
      <w:r>
        <w:t xml:space="preserve">applicable therein. All disputes shall be resolved through mediation in</w:t>
      </w:r>
      <w:r>
        <w:t xml:space="preserve"> </w:t>
      </w:r>
      <w:r>
        <w:t xml:space="preserve">Canada Toronto</w:t>
      </w:r>
      <w:r>
        <w:t xml:space="preserve"> </w:t>
      </w:r>
      <w:r>
        <w:t xml:space="preserve">prior to any litigation.</w:t>
      </w:r>
    </w:p>
    <w:bookmarkEnd w:id="24"/>
    <w:bookmarkStart w:id="25"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above for the engagement of</w:t>
      </w:r>
      <w:r>
        <w:t xml:space="preserve"> </w:t>
      </w:r>
      <w:r>
        <w:t xml:space="preserve">Librarian</w:t>
      </w:r>
      <w:r>
        <w:t xml:space="preserve"> </w:t>
      </w:r>
      <w:r>
        <w:t xml:space="preserve">services in</w:t>
      </w:r>
      <w:r>
        <w:t xml:space="preserve"> </w:t>
      </w:r>
      <w:r>
        <w:t xml:space="preserve">Canada Toronto</w:t>
      </w:r>
      <w:r>
        <w:t xml:space="preserve">.</w:t>
      </w:r>
    </w:p>
    <w:p>
      <w:pPr>
        <w:pStyle w:val="BodyText"/>
      </w:pPr>
      <w:r>
        <w:rPr>
          <w:bCs/>
          <w:b/>
        </w:rPr>
        <w:t xml:space="preserve">For Toronto Professional Library Services Inc.</w:t>
      </w:r>
    </w:p>
    <w:p>
      <w:pPr>
        <w:pStyle w:val="BodyText"/>
      </w:pPr>
      <w:r>
        <w:t xml:space="preserve">Name: Margaret Chen, Senior Librarian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Toronto Professional Library Services Inc.  |  1200 Yonge Street, Suite 450, Toronto, ON M4W 1B8, Canada</w:t>
      </w:r>
    </w:p>
    <w:p>
      <w:pPr>
        <w:pStyle w:val="BodyText"/>
      </w:pPr>
      <w:r>
        <w:t xml:space="preserve">This Quotation Estimate (QTE-2025-0487) is the property of Toronto Professional Library Services Inc. and is intended solely for the named client.</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Canada Toronto</dc:title>
  <dc:creator/>
  <dc:language>en</dc:language>
  <cp:keywords/>
  <dcterms:created xsi:type="dcterms:W3CDTF">2026-10-10T05:06:39Z</dcterms:created>
  <dcterms:modified xsi:type="dcterms:W3CDTF">2026-10-10T05:06:39Z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