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Librarian Services — Ghana Accra</w:t>
      </w:r>
    </w:p>
    <w:p>
      <w:pPr>
        <w:pStyle w:val="BodyText"/>
      </w:pPr>
      <w:r>
        <w:t xml:space="preserve">Document Reference: QE-LIB-ACC-2025-0047</w:t>
      </w:r>
    </w:p>
    <w:bookmarkEnd w:id="20"/>
    <w:p>
      <w:pPr>
        <w:pStyle w:val="BodyText"/>
      </w:pPr>
      <w:r>
        <w:rPr>
          <w:bCs/>
          <w:b/>
        </w:rPr>
        <w:t xml:space="preserve">Prepared By:</w:t>
      </w:r>
      <w:r>
        <w:br/>
      </w:r>
      <w:r>
        <w:t xml:space="preserve">Accra Knowledge &amp; Information Services Ltd.</w:t>
      </w:r>
      <w:r>
        <w:br/>
      </w:r>
      <w:r>
        <w:t xml:space="preserve">12 Independence Avenue, Osu</w:t>
      </w:r>
      <w:r>
        <w:br/>
      </w:r>
      <w:r>
        <w:t xml:space="preserve">Accra, Ghana</w:t>
      </w:r>
      <w:r>
        <w:br/>
      </w:r>
      <w:r>
        <w:t xml:space="preserve">Tel: +233 (0) 30 277 4521</w:t>
      </w:r>
      <w:r>
        <w:br/>
      </w:r>
      <w:r>
        <w:t xml:space="preserve">Email: quotes@akisl-ghana.com</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The Client / Institution</w:t>
      </w:r>
      <w:r>
        <w:br/>
      </w:r>
      <w:r>
        <w:t xml:space="preserve">Accra, Ghana</w:t>
      </w:r>
    </w:p>
    <w:p>
      <w:pPr>
        <w:pStyle w:val="BodyText"/>
      </w:pPr>
      <w:r>
        <w:t xml:space="preserve">1. Introduction &amp; Purpose of This Quotation Estimate</w:t>
      </w:r>
    </w:p>
    <w:p>
      <w:pPr>
        <w:pStyle w:val="BodyText"/>
      </w:pPr>
      <w:r>
        <w:t xml:space="preserve">This</w:t>
      </w:r>
      <w:r>
        <w:t xml:space="preserve"> </w:t>
      </w:r>
      <w:r>
        <w:t xml:space="preserve">Quotation Estimate</w:t>
      </w:r>
      <w:r>
        <w:t xml:space="preserve"> </w:t>
      </w:r>
      <w:r>
        <w:t xml:space="preserve">is issued by Accra Knowledge &amp; Information Services Ltd. to provide a comprehensive and transparent breakdown of costs associated with the engagement of a qualified</w:t>
      </w:r>
      <w:r>
        <w:t xml:space="preserve"> </w:t>
      </w:r>
      <w:r>
        <w:t xml:space="preserve">Librarian</w:t>
      </w:r>
      <w:r>
        <w:t xml:space="preserve"> </w:t>
      </w:r>
      <w:r>
        <w:t xml:space="preserve">professional for institutional use within</w:t>
      </w:r>
      <w:r>
        <w:t xml:space="preserve"> </w:t>
      </w:r>
      <w:r>
        <w:t xml:space="preserve">Ghana Accra</w:t>
      </w:r>
      <w:r>
        <w:t xml:space="preserve">. This document serves as a formal estimate of all fees, charges, and associated expenses that the client may incur upon acceptance of the proposed Librarian services. The Quotation Estimate has been prepared in accordance with the professional standards of the Ghana Library Authority and the West African Examinations Council guidelines for information management professionals operating in the Accra metropolitan area.</w:t>
      </w:r>
    </w:p>
    <w:p>
      <w:pPr>
        <w:pStyle w:val="BodyText"/>
      </w:pPr>
      <w:r>
        <w:t xml:space="preserve">The purpose of this Quotation Estimate is to enable the client to make an informed financial decision regarding the procurement of Librarian services tailored to the specific operational needs of their institution, library, archive, or information centre located in Ghana Accra. All figures presented herein are quoted in Ghanaian Cedis (GHS) unless otherwise stated.</w:t>
      </w:r>
    </w:p>
    <w:p>
      <w:pPr>
        <w:pStyle w:val="BodyText"/>
      </w:pPr>
      <w:r>
        <w:t xml:space="preserve">2. Scope of Librarian Services</w:t>
      </w:r>
    </w:p>
    <w:p>
      <w:pPr>
        <w:pStyle w:val="BodyText"/>
      </w:pPr>
      <w:r>
        <w:t xml:space="preserve">The proposed Librarian engagement encompasses the following professional duties and responsibilities to be carried out within the Ghana Accra operational zone:</w:t>
      </w:r>
    </w:p>
    <w:p>
      <w:pPr>
        <w:numPr>
          <w:ilvl w:val="0"/>
          <w:numId w:val="1001"/>
        </w:numPr>
        <w:pStyle w:val="Compact"/>
      </w:pPr>
      <w:r>
        <w:t xml:space="preserve">Full-time management of the institution's physical and digital library collections, including cataloguing, classification (using the Dewey Decimal System or Library of Congress Classification), and systematic shelving of all materials.</w:t>
      </w:r>
    </w:p>
    <w:p>
      <w:pPr>
        <w:numPr>
          <w:ilvl w:val="0"/>
          <w:numId w:val="1001"/>
        </w:numPr>
        <w:pStyle w:val="Compact"/>
      </w:pPr>
      <w:r>
        <w:t xml:space="preserve">Development and implementation of an integrated library management system (ILMS) to streamline the acquisition, circulation, and retrieval of books, journals, theses, and digital resources.</w:t>
      </w:r>
    </w:p>
    <w:p>
      <w:pPr>
        <w:numPr>
          <w:ilvl w:val="0"/>
          <w:numId w:val="1001"/>
        </w:numPr>
        <w:pStyle w:val="Compact"/>
      </w:pPr>
      <w:r>
        <w:t xml:space="preserve">Conducting reference services, research assistance, and information literacy training sessions for students, faculty, staff, and the general public in the Ghana Accra community.</w:t>
      </w:r>
    </w:p>
    <w:p>
      <w:pPr>
        <w:numPr>
          <w:ilvl w:val="0"/>
          <w:numId w:val="1001"/>
        </w:numPr>
        <w:pStyle w:val="Compact"/>
      </w:pPr>
      <w:r>
        <w:t xml:space="preserve">Overseeing the procurement, budgeting, and vendor negotiation for new library acquisitions, including print materials, e-books, academic databases, and periodical subscriptions.</w:t>
      </w:r>
    </w:p>
    <w:p>
      <w:pPr>
        <w:numPr>
          <w:ilvl w:val="0"/>
          <w:numId w:val="1001"/>
        </w:numPr>
        <w:pStyle w:val="Compact"/>
      </w:pPr>
      <w:r>
        <w:t xml:space="preserve">Management of inter-library loan agreements with other institutions across Ghana, including the Ghana National Archives, the University of Ghana Library in Legon, and the Kwame Nkrumah University of Science and Technology (KNUST) Library in Kumasi.</w:t>
      </w:r>
    </w:p>
    <w:p>
      <w:pPr>
        <w:numPr>
          <w:ilvl w:val="0"/>
          <w:numId w:val="1001"/>
        </w:numPr>
        <w:pStyle w:val="Compact"/>
      </w:pPr>
      <w:r>
        <w:t xml:space="preserve">Supervision of library support staff, including page assistants, cataloguers, and IT technicians assigned to the library unit.</w:t>
      </w:r>
    </w:p>
    <w:p>
      <w:pPr>
        <w:numPr>
          <w:ilvl w:val="0"/>
          <w:numId w:val="1001"/>
        </w:numPr>
        <w:pStyle w:val="Compact"/>
      </w:pPr>
      <w:r>
        <w:t xml:space="preserve">Preparation of monthly and quarterly operational reports for institutional management, detailing circulation statistics, collection growth, user engagement metrics, and budget utilization.</w:t>
      </w:r>
    </w:p>
    <w:p>
      <w:pPr>
        <w:numPr>
          <w:ilvl w:val="0"/>
          <w:numId w:val="1001"/>
        </w:numPr>
        <w:pStyle w:val="Compact"/>
      </w:pPr>
      <w:r>
        <w:t xml:space="preserve">Ensuring compliance with the Ghana Copyright Act (Act 736) and the National Archives and Records Service regulations governing the handling and preservation of documents.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Duration / Quantity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Monthly professional fee for a Senior Librarian (MSc in Library &amp; Information Science, minimum 5 years' experience in Ghana Accra institutions)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Monthly professional fee for a Junior Librarian / Assistant Librarian (BSc in Library Science)</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Integrated Library Management System (ILMS) setup, configuration, and initial data migration</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Annual ILMS software licensing, cloud hosting, and technical support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Information literacy training programme design and delivery (8 sessions per year for staff and students)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Collection development advisory and annual acquisition budget planning</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Inter-library loan coordination and network management (Ghana-wide)</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Archival preservation and digitization of legacy documents (up to 5,000 pages)</w:t>
            </w:r>
          </w:p>
        </w:tc>
        <w:tc>
          <w:tcPr/>
          <w:p>
            <w:pPr>
              <w:pStyle w:val="Compact"/>
              <w:jc w:val="left"/>
            </w:pPr>
            <w:r>
              <w:t xml:space="preserve">One-time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09</w:t>
            </w:r>
          </w:p>
        </w:tc>
        <w:tc>
          <w:tcPr/>
          <w:p>
            <w:pPr>
              <w:pStyle w:val="Compact"/>
              <w:jc w:val="left"/>
            </w:pPr>
            <w:r>
              <w:t xml:space="preserve">Monthly operational reporting, audit preparation, and compliance documentation</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10</w:t>
            </w:r>
          </w:p>
        </w:tc>
        <w:tc>
          <w:tcPr/>
          <w:p>
            <w:pPr>
              <w:pStyle w:val="Compact"/>
              <w:jc w:val="left"/>
            </w:pPr>
            <w:r>
              <w:t xml:space="preserve">Travel and local transportation within Ghana Accra for vendor visits, inter-library coordination, and fieldwork</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right"/>
            </w:pPr>
            <w:r>
              <w:t xml:space="preserve">SUBTOTAL (GHS)</w:t>
            </w:r>
          </w:p>
        </w:tc>
        <w:tc>
          <w:tcPr/>
          <w:p>
            <w:pPr>
              <w:pStyle w:val="Compact"/>
              <w:jc w:val="left"/>
            </w:pPr>
            <w:r>
              <w:t xml:space="preserve">336,800.00</w:t>
            </w:r>
          </w:p>
        </w:tc>
      </w:tr>
      <w:tr>
        <w:tc>
          <w:tcPr>
            <w:gridSpan w:val="4"/>
          </w:tcPr>
          <w:p>
            <w:pPr>
              <w:pStyle w:val="Compact"/>
              <w:jc w:val="right"/>
            </w:pPr>
            <w:r>
              <w:t xml:space="preserve">VAT @ 15% (Ghana Standard Rate)</w:t>
            </w:r>
          </w:p>
        </w:tc>
        <w:tc>
          <w:tcPr/>
          <w:p>
            <w:pPr>
              <w:pStyle w:val="Compact"/>
              <w:jc w:val="left"/>
            </w:pPr>
            <w:r>
              <w:t xml:space="preserve">50,520.00</w:t>
            </w:r>
          </w:p>
        </w:tc>
      </w:tr>
      <w:tr>
        <w:tc>
          <w:tcPr>
            <w:gridSpan w:val="4"/>
          </w:tcPr>
          <w:p>
            <w:pPr>
              <w:pStyle w:val="Compact"/>
              <w:jc w:val="right"/>
            </w:pPr>
            <w:r>
              <w:t xml:space="preserve">GRAND TOTAL (GHS)</w:t>
            </w:r>
          </w:p>
        </w:tc>
        <w:tc>
          <w:tcPr/>
          <w:p>
            <w:pPr>
              <w:pStyle w:val="Compact"/>
              <w:jc w:val="left"/>
            </w:pPr>
            <w:r>
              <w:t xml:space="preserve">387,320.00</w:t>
            </w:r>
          </w:p>
        </w:tc>
      </w:tr>
    </w:tbl>
    <w:p>
      <w:pPr>
        <w:pStyle w:val="BodyText"/>
      </w:pPr>
      <w:r>
        <w:t xml:space="preserve">4. Payment Terms &amp; Conditions</w:t>
      </w:r>
    </w:p>
    <w:p>
      <w:pPr>
        <w:numPr>
          <w:ilvl w:val="0"/>
          <w:numId w:val="1002"/>
        </w:numPr>
        <w:pStyle w:val="Compact"/>
      </w:pPr>
      <w:r>
        <w:t xml:space="preserve">This Quotation Estimate is valid for a period of thirty (30) calendar days from the date of issue. Beyond this period, all rates and charges are subject to revision based on prevailing market conditions in Ghana Accra.</w:t>
      </w:r>
    </w:p>
    <w:p>
      <w:pPr>
        <w:numPr>
          <w:ilvl w:val="0"/>
          <w:numId w:val="1002"/>
        </w:numPr>
        <w:pStyle w:val="Compact"/>
      </w:pPr>
      <w:r>
        <w:t xml:space="preserve">Payment shall be made in Ghanaian Cedis (GHS) via bank transfer to the account of Accra Knowledge &amp; Information Services Ltd. at the designated commercial bank in Accra.</w:t>
      </w:r>
    </w:p>
    <w:p>
      <w:pPr>
        <w:numPr>
          <w:ilvl w:val="0"/>
          <w:numId w:val="1002"/>
        </w:numPr>
        <w:pStyle w:val="Compact"/>
      </w:pPr>
      <w:r>
        <w:t xml:space="preserve">A mobilization payment of twenty-five percent (25%) of the Grand Total is due upon signing of the service agreement. The remaining balance shall be disbursed in equal monthly instalments over the twelve-month contract period.</w:t>
      </w:r>
    </w:p>
    <w:p>
      <w:pPr>
        <w:numPr>
          <w:ilvl w:val="0"/>
          <w:numId w:val="1002"/>
        </w:numPr>
        <w:pStyle w:val="Compact"/>
      </w:pPr>
      <w:r>
        <w:t xml:space="preserve">All Librarian personnel engaged under this Quotation Estimate shall be subject to the Labour Act, 2003 (Act 651) of Ghana, and shall receive statutory benefits including National Health Insurance (NHIS) contributions, Social Security and National Insurance Trust (SSNIT) pension contributions, and annual leave as prescribed by law.</w:t>
      </w:r>
    </w:p>
    <w:p>
      <w:pPr>
        <w:numPr>
          <w:ilvl w:val="0"/>
          <w:numId w:val="1002"/>
        </w:numPr>
        <w:pStyle w:val="Compact"/>
      </w:pPr>
      <w:r>
        <w:t xml:space="preserve">The client reserves the right to request a revised Quotation Estimate should the scope of Librarian services need to be expanded or reduced during the contract term. Any such revision shall be documented in a formal amendment to this Quotation Estimate.</w:t>
      </w:r>
    </w:p>
    <w:p>
      <w:pPr>
        <w:numPr>
          <w:ilvl w:val="0"/>
          <w:numId w:val="1002"/>
        </w:numPr>
        <w:pStyle w:val="Compact"/>
      </w:pPr>
      <w:r>
        <w:t xml:space="preserve">Confidentiality: All information, records, and data handled by the Librarian team in the course of their duties in Ghana Accra shall be treated as strictly confidential and shall not be disclosed to any third party without written consent from the client.</w:t>
      </w:r>
    </w:p>
    <w:p>
      <w:pPr>
        <w:numPr>
          <w:ilvl w:val="0"/>
          <w:numId w:val="1002"/>
        </w:numPr>
        <w:pStyle w:val="Compact"/>
      </w:pPr>
      <w:r>
        <w:t xml:space="preserve">Termination: Either party may terminate the engagement with a written notice of sixty (60) days. In the event of early termination, the client shall be liable for all services rendered up to the date of termination as outlined in this Quotation Estimate.</w:t>
      </w:r>
    </w:p>
    <w:p>
      <w:pPr>
        <w:numPr>
          <w:ilvl w:val="0"/>
          <w:numId w:val="1002"/>
        </w:numPr>
        <w:pStyle w:val="Compact"/>
      </w:pPr>
      <w:r>
        <w:t xml:space="preserve">Dispute resolution: Any disputes arising from this Quotation Estimate or the subsequent service agreement shall be resolved through mediation in accordance with the provisions of the Ghana Arbitration Act, 2099 (Act 599), with the seat of arbitration in Accra, Ghana.</w:t>
      </w:r>
    </w:p>
    <w:p>
      <w:pPr>
        <w:pStyle w:val="FirstParagraph"/>
      </w:pPr>
      <w:r>
        <w:t xml:space="preserve">5. Acceptance &amp; Authorization</w:t>
      </w:r>
    </w:p>
    <w:p>
      <w:pPr>
        <w:pStyle w:val="BodyText"/>
      </w:pPr>
      <w:r>
        <w:t xml:space="preserve">By signing below, the client acknowledges receipt of this Quotation Estimate and agrees to the terms, conditions, and financial obligations outlined herein for the provision of Librarian services in Ghana Accra. This Quotation Estimate, once countersigned by both parties, shall constitute a binding service agreement for the duration specified.</w:t>
      </w:r>
    </w:p>
    <w:p>
      <w:pPr>
        <w:pStyle w:val="BodyText"/>
      </w:pPr>
      <w:r>
        <w:rPr>
          <w:bCs/>
          <w:b/>
        </w:rPr>
        <w:t xml:space="preserve">For and on behalf of:</w:t>
      </w:r>
      <w:r>
        <w:br/>
      </w:r>
      <w:r>
        <w:t xml:space="preserve">Accra Knowledge &amp; Information Services Ltd.</w:t>
      </w:r>
      <w:r>
        <w:br/>
      </w:r>
      <w:r>
        <w:br/>
      </w:r>
      <w:r>
        <w:t xml:space="preserve">_________________________________</w:t>
      </w:r>
      <w:r>
        <w:br/>
      </w:r>
      <w:r>
        <w:t xml:space="preserve">Name: Kwame Asante-Mensah</w:t>
      </w:r>
      <w:r>
        <w:br/>
      </w:r>
      <w:r>
        <w:t xml:space="preserve">Title: Managing Director</w:t>
      </w:r>
      <w:r>
        <w:br/>
      </w:r>
      <w:r>
        <w:t xml:space="preserve">Date: _______________</w:t>
      </w:r>
    </w:p>
    <w:p>
      <w:pPr>
        <w:pStyle w:val="BodyText"/>
      </w:pPr>
      <w:r>
        <w:rPr>
          <w:bCs/>
          <w:b/>
        </w:rPr>
        <w:t xml:space="preserve">For and on behalf of the Client:</w:t>
      </w:r>
      <w:r>
        <w:br/>
      </w:r>
      <w:r>
        <w:t xml:space="preserve">[Institution Name]</w:t>
      </w:r>
      <w:r>
        <w:br/>
      </w:r>
      <w:r>
        <w:br/>
      </w:r>
      <w:r>
        <w:t xml:space="preserve">_________________________________</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(Ref: QE-LIB-ACC-2025-0047) is the property of Accra Knowledge &amp; Information Services Ltd. and is intended solely for the use of the addressee. Unauthorized reproduction or distribution of this Quotation Estimate is strictly prohibited. All services described herein are to be delivered within the Ghana Accra metropolitan area and its immediate environs. For queries or clarifications regarding this Quotation Estimate, please contact our office at +233 (0) 30 277 4521 or quotes@akisl-ghana.com.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Ghana Accra</dc:title>
  <dc:creator/>
  <dc:language>en</dc:language>
  <cp:keywords/>
  <dcterms:created xsi:type="dcterms:W3CDTF">2026-10-10T01:55:26Z</dcterms:created>
  <dcterms:modified xsi:type="dcterms:W3CDTF">2026-10-10T01:55:26Z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