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Italy</w:t>
      </w:r>
      <w:r>
        <w:t xml:space="preserve"> </w:t>
      </w:r>
      <w:r>
        <w:t xml:space="preserve">Rome</w:t>
      </w:r>
    </w:p>
    <w:bookmarkStart w:id="21" w:name="quotation-estimate"/>
    <w:p>
      <w:pPr>
        <w:pStyle w:val="Heading1"/>
      </w:pPr>
      <w:r>
        <w:t xml:space="preserve">QUOTATION ESTIMATE</w:t>
      </w:r>
    </w:p>
    <w:bookmarkStart w:id="20" w:name="X14f84814f4d672a5213232b98e4c40076cb2855"/>
    <w:p>
      <w:pPr>
        <w:pStyle w:val="Heading2"/>
      </w:pPr>
      <w:r>
        <w:t xml:space="preserve">Professional Librarian Services — Italy Rome</w:t>
      </w:r>
    </w:p>
    <w:p>
      <w:pPr>
        <w:pStyle w:val="FirstParagraph"/>
      </w:pPr>
      <w:r>
        <w:t xml:space="preserve">Document Reference: QE-ROME-LIB-2025-0472</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QE-ROME-LIB-2025-0472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Italy Rome — Central District, Via dei Librai, 42, 00186 Roma RM, Italy</w:t>
            </w:r>
          </w:p>
        </w:tc>
      </w:tr>
      <w:tr>
        <w:tc>
          <w:tcPr/>
          <w:p>
            <w:pPr>
              <w:pStyle w:val="Compact"/>
              <w:jc w:val="left"/>
            </w:pPr>
            <w:r>
              <w:t xml:space="preserve">Prepared By</w:t>
            </w:r>
          </w:p>
        </w:tc>
        <w:tc>
          <w:tcPr/>
          <w:p>
            <w:pPr>
              <w:pStyle w:val="Compact"/>
              <w:jc w:val="left"/>
            </w:pPr>
            <w:r>
              <w:t xml:space="preserve">Dr. Elena Marchetti, Senior Librarian Consultant</w:t>
            </w:r>
          </w:p>
        </w:tc>
        <w:tc>
          <w:tcPr/>
          <w:p>
            <w:pPr>
              <w:pStyle w:val="Compact"/>
              <w:jc w:val="left"/>
            </w:pPr>
            <w:r>
              <w:t xml:space="preserve">Client</w:t>
            </w:r>
          </w:p>
        </w:tc>
        <w:tc>
          <w:tcPr/>
          <w:p>
            <w:pPr>
              <w:pStyle w:val="Compact"/>
              <w:jc w:val="left"/>
            </w:pPr>
            <w:r>
              <w:t xml:space="preserve">[Client Name / Institution]</w:t>
            </w:r>
          </w:p>
        </w:tc>
      </w:tr>
      <w:tr>
        <w:tc>
          <w:tcPr/>
          <w:p>
            <w:pPr>
              <w:pStyle w:val="Compact"/>
              <w:jc w:val="left"/>
            </w:pPr>
            <w:r>
              <w:t xml:space="preserve">Client Address</w:t>
            </w:r>
          </w:p>
        </w:tc>
        <w:tc>
          <w:tcPr>
            <w:gridSpan w:val="3"/>
          </w:tcPr>
          <w:p>
            <w:pPr>
              <w:pStyle w:val="Compact"/>
              <w:jc w:val="left"/>
            </w:pPr>
            <w:r>
              <w:t xml:space="preserve">[Client Address], Italy Rome</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our professional consultancy firm to provide a comprehensive and transparent breakdown of costs associated with the engagement of a qualified</w:t>
      </w:r>
      <w:r>
        <w:t xml:space="preserve"> </w:t>
      </w:r>
      <w:r>
        <w:t xml:space="preserve">Librarian</w:t>
      </w:r>
      <w:r>
        <w:t xml:space="preserve"> </w:t>
      </w:r>
      <w:r>
        <w:t xml:space="preserve">for institutional, academic, or private library operations located in</w:t>
      </w:r>
      <w:r>
        <w:t xml:space="preserve"> </w:t>
      </w:r>
      <w:r>
        <w:t xml:space="preserve">Italy Rome</w:t>
      </w:r>
      <w:r>
        <w:t xml:space="preserve">. The purpose of this document is to outline the scope of services, associated fees, payment schedules, and contractual terms governing the provision of Librarian expertise within the cultural and administrative framework of Italy Rome. All figures presented in this Quotation Estimate are exclusive of applicable Italian Value Added Tax (VAT / IVA), which will be added at the prevailing rate of 22% upon final invoicing.</w:t>
      </w:r>
    </w:p>
    <w:bookmarkEnd w:id="22"/>
    <w:bookmarkStart w:id="23" w:name="Xfc43b6769c1b4670e126d93cce776b62632b2dd"/>
    <w:p>
      <w:pPr>
        <w:pStyle w:val="Heading3"/>
      </w:pPr>
      <w:r>
        <w:t xml:space="preserve">2. Scope of Librarian Services in Italy Rome</w:t>
      </w:r>
    </w:p>
    <w:p>
      <w:pPr>
        <w:pStyle w:val="FirstParagraph"/>
      </w:pPr>
      <w:r>
        <w:t xml:space="preserve">The</w:t>
      </w:r>
      <w:r>
        <w:t xml:space="preserve"> </w:t>
      </w:r>
      <w:r>
        <w:t xml:space="preserve">Librarian</w:t>
      </w:r>
      <w:r>
        <w:t xml:space="preserve"> </w:t>
      </w:r>
      <w:r>
        <w:t xml:space="preserve">engaged under this Quotation Estimate will operate within the rich intellectual and cultural environment of Italy Rome, a city renowned for its historical archives, the Vatican Library, the Biblioteca Nazionale Centrale, and numerous university collections. The Librarian will be responsible for the following core duties:</w:t>
      </w:r>
    </w:p>
    <w:p>
      <w:pPr>
        <w:numPr>
          <w:ilvl w:val="0"/>
          <w:numId w:val="1001"/>
        </w:numPr>
        <w:pStyle w:val="Compact"/>
      </w:pPr>
      <w:r>
        <w:t xml:space="preserve">Acquisition, cataloguing, and classification of physical and digital library materials in accordance with Italian national standards (SBN - Sistema Bibliotecario Nazionale) and international ISBD/ISAD(G) protocols.</w:t>
      </w:r>
    </w:p>
    <w:p>
      <w:pPr>
        <w:numPr>
          <w:ilvl w:val="0"/>
          <w:numId w:val="1001"/>
        </w:numPr>
        <w:pStyle w:val="Compact"/>
      </w:pPr>
      <w:r>
        <w:t xml:space="preserve">Development and maintenance of the library's integrated management system, including OPAC (Online Public Access Catalogue) configuration and metadata management.</w:t>
      </w:r>
    </w:p>
    <w:p>
      <w:pPr>
        <w:numPr>
          <w:ilvl w:val="0"/>
          <w:numId w:val="1001"/>
        </w:numPr>
        <w:pStyle w:val="Compact"/>
      </w:pPr>
      <w:r>
        <w:t xml:space="preserve">Reference and information services for patrons, researchers, and academic staff, with particular attention to the multilingual needs of the Italy Rome community (Italian, English, Latin, and other European languages).</w:t>
      </w:r>
    </w:p>
    <w:p>
      <w:pPr>
        <w:numPr>
          <w:ilvl w:val="0"/>
          <w:numId w:val="1001"/>
        </w:numPr>
        <w:pStyle w:val="Compact"/>
      </w:pPr>
      <w:r>
        <w:t xml:space="preserve">Conservation and preservation oversight of rare manuscripts, periodicals, and historical documents held within the facility in Italy Rome.</w:t>
      </w:r>
    </w:p>
    <w:p>
      <w:pPr>
        <w:numPr>
          <w:ilvl w:val="0"/>
          <w:numId w:val="1001"/>
        </w:numPr>
        <w:pStyle w:val="Compact"/>
      </w:pPr>
      <w:r>
        <w:t xml:space="preserve">Coordination of interlibrary loan agreements with other institutions across Italy Rome and the broader Lazio region.</w:t>
      </w:r>
    </w:p>
    <w:p>
      <w:pPr>
        <w:numPr>
          <w:ilvl w:val="0"/>
          <w:numId w:val="1001"/>
        </w:numPr>
        <w:pStyle w:val="Compact"/>
      </w:pPr>
      <w:r>
        <w:t xml:space="preserve">Planning and execution of public programming, reading events, and educational workshops to promote literacy and cultural engagement in the Italy Rome community.</w:t>
      </w:r>
    </w:p>
    <w:p>
      <w:pPr>
        <w:numPr>
          <w:ilvl w:val="0"/>
          <w:numId w:val="1001"/>
        </w:numPr>
        <w:pStyle w:val="Compact"/>
      </w:pPr>
      <w:r>
        <w:t xml:space="preserve">Compliance with Italian data protection regulations (GDPR as implemented by the Garante per la Protezione dei Dati Personali) regarding patron records and digital access.</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Librarian — Full-time professional engagement (40 hrs/week) including cataloguing, reference services, and collection management in Italy Rome</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Initial Library Audit &amp; Collection Assessment — Comprehensive review of existing holdings, infrastructure, and digital systems at the Italy Rome premises</w:t>
            </w:r>
          </w:p>
        </w:tc>
        <w:tc>
          <w:tcPr/>
          <w:p>
            <w:pPr>
              <w:pStyle w:val="Compact"/>
              <w:jc w:val="left"/>
            </w:pPr>
            <w:r>
              <w:t xml:space="preserve">One-time (2 weeks)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Digital Migration &amp; Metadata Standardisation — Conversion of legacy catalogue records to MARC21/UNIMARC format aligned with SBN Italy Rome network requirements</w:t>
            </w:r>
          </w:p>
        </w:tc>
        <w:tc>
          <w:tcPr/>
          <w:p>
            <w:pPr>
              <w:pStyle w:val="Compact"/>
              <w:jc w:val="left"/>
            </w:pPr>
            <w:r>
              <w:t xml:space="preserve">3 months</w:t>
            </w:r>
          </w:p>
        </w:tc>
        <w:tc>
          <w:tcPr/>
          <w:p>
            <w:pPr>
              <w:pStyle w:val="Compact"/>
              <w:jc w:val="left"/>
            </w:pPr>
            <w:r>
              <w:t xml:space="preserve">€2,500.00 / month</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Rare Books &amp; Special Collections Management — Specialised conservation guidance, environmental monitoring, and access protocols for items of historical significance</w:t>
            </w:r>
          </w:p>
        </w:tc>
        <w:tc>
          <w:tcPr/>
          <w:p>
            <w:pPr>
              <w:pStyle w:val="Compact"/>
              <w:jc w:val="left"/>
            </w:pPr>
            <w:r>
              <w:t xml:space="preserve">Ongoing (included in base)</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Staff Training &amp; Professional Development — Quarterly workshops for junior library staff on Italian and international Librarian best practices</w:t>
            </w:r>
          </w:p>
        </w:tc>
        <w:tc>
          <w:tcPr/>
          <w:p>
            <w:pPr>
              <w:pStyle w:val="Compact"/>
              <w:jc w:val="left"/>
            </w:pPr>
            <w:r>
              <w:t xml:space="preserve">4 sessions / year</w:t>
            </w:r>
          </w:p>
        </w:tc>
        <w:tc>
          <w:tcPr/>
          <w:p>
            <w:pPr>
              <w:pStyle w:val="Compact"/>
              <w:jc w:val="left"/>
            </w:pPr>
            <w:r>
              <w:t xml:space="preserve">€950.00 / session</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Interlibrary Loan &amp; Network Coordination — Management of borrowing/lending agreements with Biblioteca Nazionale Centrale di Roma and partner institutions in Italy Rome</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Public Programming &amp; Community Engagement — Organisation of monthly reading events, author talks, and school outreach programmes in the Italy Rome area</w:t>
            </w:r>
          </w:p>
        </w:tc>
        <w:tc>
          <w:tcPr/>
          <w:p>
            <w:pPr>
              <w:pStyle w:val="Compact"/>
              <w:jc w:val="left"/>
            </w:pPr>
            <w:r>
              <w:t xml:space="preserve">12 months</w:t>
            </w:r>
          </w:p>
        </w:tc>
        <w:tc>
          <w:tcPr/>
          <w:p>
            <w:pPr>
              <w:pStyle w:val="Compact"/>
              <w:jc w:val="left"/>
            </w:pPr>
            <w:r>
              <w:t xml:space="preserve">€800.00 / month</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Annual Reporting &amp; Compliance Review — Preparation of yearly activity reports, budget utilisation statements, and regulatory compliance documentation for Italian authorities</w:t>
            </w:r>
          </w:p>
        </w:tc>
        <w:tc>
          <w:tcPr/>
          <w:p>
            <w:pPr>
              <w:pStyle w:val="Compact"/>
              <w:jc w:val="left"/>
            </w:pPr>
            <w:r>
              <w:t xml:space="preserve">1 report / year</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 VAT)</w:t>
            </w:r>
          </w:p>
        </w:tc>
        <w:tc>
          <w:tcPr/>
          <w:p>
            <w:pPr>
              <w:pStyle w:val="Compact"/>
              <w:jc w:val="left"/>
            </w:pPr>
            <w:r>
              <w:t xml:space="preserve">€98,200.00</w:t>
            </w:r>
          </w:p>
        </w:tc>
      </w:tr>
      <w:tr>
        <w:tc>
          <w:tcPr>
            <w:gridSpan w:val="4"/>
          </w:tcPr>
          <w:p>
            <w:pPr>
              <w:pStyle w:val="Compact"/>
              <w:jc w:val="right"/>
            </w:pPr>
            <w:r>
              <w:t xml:space="preserve">VAT (IVA) 22%</w:t>
            </w:r>
          </w:p>
        </w:tc>
        <w:tc>
          <w:tcPr/>
          <w:p>
            <w:pPr>
              <w:pStyle w:val="Compact"/>
              <w:jc w:val="left"/>
            </w:pPr>
            <w:r>
              <w:t xml:space="preserve">€21,604.00</w:t>
            </w:r>
          </w:p>
        </w:tc>
      </w:tr>
      <w:tr>
        <w:tc>
          <w:tcPr>
            <w:gridSpan w:val="4"/>
          </w:tcPr>
          <w:p>
            <w:pPr>
              <w:pStyle w:val="Compact"/>
              <w:jc w:val="right"/>
            </w:pPr>
            <w:r>
              <w:t xml:space="preserve">GRAND TOTAL (incl. VAT)</w:t>
            </w:r>
          </w:p>
        </w:tc>
        <w:tc>
          <w:tcPr/>
          <w:p>
            <w:pPr>
              <w:pStyle w:val="Compact"/>
              <w:jc w:val="left"/>
            </w:pPr>
            <w:r>
              <w:t xml:space="preserve">€119,804.00</w:t>
            </w:r>
          </w:p>
        </w:tc>
      </w:tr>
    </w:tbl>
    <w:bookmarkEnd w:id="24"/>
    <w:bookmarkStart w:id="25" w:name="payment-terms"/>
    <w:p>
      <w:pPr>
        <w:pStyle w:val="Heading3"/>
      </w:pPr>
      <w:r>
        <w:t xml:space="preserve">4. Payment Terms</w:t>
      </w:r>
    </w:p>
    <w:p>
      <w:pPr>
        <w:pStyle w:val="FirstParagraph"/>
      </w:pPr>
      <w:r>
        <w:t xml:space="preserve">Payment for the services described in this Quotation Estimate shall be made via bank transfer to the account designated by our firm. The total amount of €119,804.00 (inclusive of VAT) shall be payable in quarterly instalments of €29,951.00, with the first payment due within 30 days of the acceptance of this Quotation Estimate. A 5% late payment penalty shall apply to any overdue instalment. All payments are to be made in Euro (EUR) to our Italian bank account registered in Italy Rome.</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a period of ninety (90) days from the date of issue. Beyond this period, all rates and terms are subject to revision.</w:t>
      </w:r>
    </w:p>
    <w:p>
      <w:pPr>
        <w:numPr>
          <w:ilvl w:val="0"/>
          <w:numId w:val="1002"/>
        </w:numPr>
        <w:pStyle w:val="Compact"/>
      </w:pPr>
      <w:r>
        <w:t xml:space="preserve">The Librarian services described herein are to be performed exclusively at the designated premises in Italy Rome unless otherwise agreed in writing.</w:t>
      </w:r>
    </w:p>
    <w:p>
      <w:pPr>
        <w:numPr>
          <w:ilvl w:val="0"/>
          <w:numId w:val="1002"/>
        </w:numPr>
        <w:pStyle w:val="Compact"/>
      </w:pPr>
      <w:r>
        <w:t xml:space="preserve">Our firm reserves the right to substitute the assigned Librarian with a professional of equivalent or superior qualification, provided prior written notice of fourteen (14) days is given to the client.</w:t>
      </w:r>
    </w:p>
    <w:p>
      <w:pPr>
        <w:numPr>
          <w:ilvl w:val="0"/>
          <w:numId w:val="1002"/>
        </w:numPr>
        <w:pStyle w:val="Compact"/>
      </w:pPr>
      <w:r>
        <w:t xml:space="preserve">All intellectual property, catalogue data, and institutional records generated during the engagement remain the sole property of the client institution in Italy Rome.</w:t>
      </w:r>
    </w:p>
    <w:p>
      <w:pPr>
        <w:numPr>
          <w:ilvl w:val="0"/>
          <w:numId w:val="1002"/>
        </w:numPr>
        <w:pStyle w:val="Compact"/>
      </w:pPr>
      <w:r>
        <w:t xml:space="preserve">This Quotation Estimate does not constitute a binding contract until formally accepted in writing by both parties and countersigned by an authorised representative.</w:t>
      </w:r>
    </w:p>
    <w:p>
      <w:pPr>
        <w:numPr>
          <w:ilvl w:val="0"/>
          <w:numId w:val="1002"/>
        </w:numPr>
        <w:pStyle w:val="Compact"/>
      </w:pPr>
      <w:r>
        <w:t xml:space="preserve">Any disputes arising from the interpretation or execution of this Quotation Estimate shall be resolved under the jurisdiction of the competent courts of Italy Rome, in accordance with Italian civil law.</w:t>
      </w:r>
    </w:p>
    <w:p>
      <w:pPr>
        <w:numPr>
          <w:ilvl w:val="0"/>
          <w:numId w:val="1002"/>
        </w:numPr>
        <w:pStyle w:val="Compact"/>
      </w:pPr>
      <w:r>
        <w:t xml:space="preserve">Force majeure events, including but not limited to natural disasters, governmental decrees, or public health emergencies affecting Italy Rome, shall suspend obligations under this agreement without penalty to either party.</w:t>
      </w:r>
    </w:p>
    <w:bookmarkEnd w:id="26"/>
    <w:bookmarkStart w:id="27" w:name="acceptance"/>
    <w:p>
      <w:pPr>
        <w:pStyle w:val="Heading3"/>
      </w:pPr>
      <w:r>
        <w:t xml:space="preserve">6. Acceptance</w:t>
      </w:r>
    </w:p>
    <w:p>
      <w:pPr>
        <w:pStyle w:val="FirstParagraph"/>
      </w:pPr>
      <w:r>
        <w:t xml:space="preserve">By signing below, the client acknowledges receipt of this Quotation Estimate and agrees to the terms, conditions, and pricing outlined for the provision of Librarian services in Italy Rome. This acceptance shall serve as the basis for the subsequent formal service agreement.</w:t>
      </w:r>
    </w:p>
    <w:p>
      <w:pPr>
        <w:pStyle w:val="BodyText"/>
      </w:pPr>
      <w:r>
        <w:rPr>
          <w:bCs/>
          <w:b/>
        </w:rPr>
        <w:t xml:space="preserve">For the Service Provider</w:t>
      </w:r>
    </w:p>
    <w:p>
      <w:pPr>
        <w:pStyle w:val="BodyText"/>
      </w:pPr>
      <w:r>
        <w:t xml:space="preserve">Dr. Elena Marchetti</w:t>
      </w:r>
    </w:p>
    <w:p>
      <w:pPr>
        <w:pStyle w:val="BodyText"/>
      </w:pPr>
      <w:r>
        <w:t xml:space="preserve">Senior Librarian Consultant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[Authorised Representative Name]</w:t>
      </w:r>
    </w:p>
    <w:p>
      <w:pPr>
        <w:pStyle w:val="BodyText"/>
      </w:pPr>
      <w:r>
        <w:t xml:space="preserve">[Title / Position]</w:t>
      </w:r>
    </w:p>
    <w:p>
      <w:pPr>
        <w:pStyle w:val="BodyText"/>
      </w:pPr>
      <w:r>
        <w:t xml:space="preserve">Signature: _________________________</w:t>
      </w:r>
    </w:p>
    <w:p>
      <w:pPr>
        <w:pStyle w:val="BodyText"/>
      </w:pPr>
      <w:r>
        <w:t xml:space="preserve">Date: _________________________</w:t>
      </w:r>
    </w:p>
    <w:p>
      <w:pPr>
        <w:pStyle w:val="BodyText"/>
      </w:pPr>
      <w:r>
        <w:t xml:space="preserve">This Quotation Estimate — QE-ROME-LIB-2025-0472 — was prepared for Librarian services in Italy Rome.</w:t>
      </w:r>
      <w:r>
        <w:br/>
      </w:r>
      <w:r>
        <w:t xml:space="preserve">Issued by: Biblioteca Professionale S.r.l. | Via dei Librai, 42 | 00186 Roma RM | Italy</w:t>
      </w:r>
      <w:r>
        <w:br/>
      </w:r>
      <w:r>
        <w:t xml:space="preserve">P.IVA: IT01234567890 | PEC: bibliotecaprofessionale@pec.it | Tel: +39 06 1234 5678</w:t>
      </w:r>
      <w:r>
        <w:br/>
      </w:r>
      <w:r>
        <w:rPr>
          <w:iCs/>
          <w:i/>
        </w:rPr>
        <w:t xml:space="preserve">This document is confidential and intended solely for the named recipient.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Italy Rome</dc:title>
  <dc:creator/>
  <dc:language>en</dc:language>
  <cp:keywords/>
  <dcterms:created xsi:type="dcterms:W3CDTF">2026-10-10T04:00:30Z</dcterms:created>
  <dcterms:modified xsi:type="dcterms:W3CDTF">2026-10-10T04:00:30Z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