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quotation-estimate"/>
    <w:p>
      <w:pPr>
        <w:pStyle w:val="Heading1"/>
      </w:pPr>
      <w:r>
        <w:t xml:space="preserve">QUOTATION ESTIMATE</w:t>
      </w:r>
    </w:p>
    <w:p>
      <w:pPr>
        <w:pStyle w:val="FirstParagraph"/>
      </w:pPr>
      <w:r>
        <w:t xml:space="preserve">Professional Librarian Services — Ivory Coast Abidjan</w:t>
      </w:r>
    </w:p>
    <w:p>
      <w:pPr>
        <w:pStyle w:val="BodyText"/>
      </w:pPr>
      <w:r>
        <w:t xml:space="preserve">Document Reference: QE-IVC-ABJ-2025-0047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15 June 2025</w:t>
            </w:r>
          </w:p>
        </w:tc>
        <w:tc>
          <w:tcPr/>
          <w:p>
            <w:pPr>
              <w:pStyle w:val="Compact"/>
              <w:jc w:val="left"/>
            </w:pPr>
            <w:r>
              <w:t xml:space="preserve">Quotation Validity</w:t>
            </w:r>
          </w:p>
        </w:tc>
        <w:tc>
          <w:tcPr/>
          <w:p>
            <w:pPr>
              <w:pStyle w:val="Compact"/>
              <w:jc w:val="left"/>
            </w:pPr>
            <w:r>
              <w:t xml:space="preserve">30 June 2025 (30 days)</w:t>
            </w:r>
          </w:p>
        </w:tc>
      </w:tr>
      <w:tr>
        <w:tc>
          <w:tcPr/>
          <w:p>
            <w:pPr>
              <w:pStyle w:val="Compact"/>
              <w:jc w:val="left"/>
            </w:pPr>
            <w:r>
              <w:t xml:space="preserve">Prepared By</w:t>
            </w:r>
          </w:p>
        </w:tc>
        <w:tc>
          <w:tcPr/>
          <w:p>
            <w:pPr>
              <w:pStyle w:val="Compact"/>
              <w:jc w:val="left"/>
            </w:pPr>
            <w:r>
              <w:t xml:space="preserve">Abidjan Professional Services Ltd.</w:t>
            </w:r>
          </w:p>
        </w:tc>
        <w:tc>
          <w:tcPr/>
          <w:p>
            <w:pPr>
              <w:pStyle w:val="Compact"/>
              <w:jc w:val="left"/>
            </w:pPr>
            <w:r>
              <w:t xml:space="preserve">Currency</w:t>
            </w:r>
          </w:p>
        </w:tc>
        <w:tc>
          <w:tcPr/>
          <w:p>
            <w:pPr>
              <w:pStyle w:val="Compact"/>
              <w:jc w:val="left"/>
            </w:pPr>
            <w:r>
              <w:t xml:space="preserve">XOF (West African CFA Franc)</w:t>
            </w:r>
          </w:p>
        </w:tc>
      </w:tr>
      <w:tr>
        <w:tc>
          <w:tcPr/>
          <w:p>
            <w:pPr>
              <w:pStyle w:val="Compact"/>
              <w:jc w:val="left"/>
            </w:pPr>
            <w:r>
              <w:t xml:space="preserve">Client</w:t>
            </w:r>
          </w:p>
        </w:tc>
        <w:tc>
          <w:tcPr/>
          <w:p>
            <w:pPr>
              <w:pStyle w:val="Compact"/>
              <w:jc w:val="left"/>
            </w:pPr>
            <w:r>
              <w:t xml:space="preserve">[Client Name / Institution]</w:t>
            </w:r>
          </w:p>
        </w:tc>
        <w:tc>
          <w:tcPr/>
          <w:p>
            <w:pPr>
              <w:pStyle w:val="Compact"/>
              <w:jc w:val="left"/>
            </w:pPr>
            <w:r>
              <w:t xml:space="preserve">Location of Service</w:t>
            </w:r>
          </w:p>
        </w:tc>
        <w:tc>
          <w:tcPr/>
          <w:p>
            <w:pPr>
              <w:pStyle w:val="Compact"/>
              <w:jc w:val="left"/>
            </w:pPr>
            <w:r>
              <w:t xml:space="preserve">Abidjan, Ivory Coast</w:t>
            </w:r>
          </w:p>
        </w:tc>
      </w:tr>
      <w:tr>
        <w:tc>
          <w:tcPr/>
          <w:p>
            <w:pPr>
              <w:pStyle w:val="Compact"/>
              <w:jc w:val="left"/>
            </w:pPr>
            <w:r>
              <w:t xml:space="preserve">Contact</w:t>
            </w:r>
          </w:p>
        </w:tc>
        <w:tc>
          <w:tcPr/>
          <w:p>
            <w:pPr>
              <w:pStyle w:val="Compact"/>
              <w:jc w:val="left"/>
            </w:pPr>
            <w:r>
              <w:t xml:space="preserve">info@abidjanproservices.ci</w:t>
            </w:r>
          </w:p>
        </w:tc>
        <w:tc>
          <w:tcPr/>
          <w:p>
            <w:pPr>
              <w:pStyle w:val="Compact"/>
              <w:jc w:val="left"/>
            </w:pPr>
            <w:r>
              <w:t xml:space="preserve">Phone</w:t>
            </w:r>
          </w:p>
        </w:tc>
        <w:tc>
          <w:tcPr/>
          <w:p>
            <w:pPr>
              <w:pStyle w:val="Compact"/>
              <w:jc w:val="left"/>
            </w:pPr>
            <w:r>
              <w:t xml:space="preserve">+225 27 22 45 67 89</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Abidjan Professional Services Ltd. to provide a comprehensive and transparent financial breakdown for the engagement of a qualified</w:t>
      </w:r>
      <w:r>
        <w:t xml:space="preserve"> </w:t>
      </w:r>
      <w:r>
        <w:t xml:space="preserve">Librarian</w:t>
      </w:r>
      <w:r>
        <w:t xml:space="preserve"> </w:t>
      </w:r>
      <w:r>
        <w:t xml:space="preserve">to deliver professional library management, cataloguing, and information services within the city of</w:t>
      </w:r>
      <w:r>
        <w:t xml:space="preserve"> </w:t>
      </w:r>
      <w:r>
        <w:t xml:space="preserve">Ivory Coast Abidjan</w:t>
      </w:r>
      <w:r>
        <w:t xml:space="preserve">. This document serves as a formal proposal outlining the scope of work, associated costs, payment terms, and conditions governing the provision of Librarian services. All figures presented herein are quoted in West African CFA Francs (XOF) and are subject to the terms and conditions detailed in Section 6 of this Quotation Estimate.</w:t>
      </w:r>
    </w:p>
    <w:bookmarkEnd w:id="21"/>
    <w:bookmarkStart w:id="22" w:name="scope-of-librarian-services"/>
    <w:p>
      <w:pPr>
        <w:pStyle w:val="Heading2"/>
      </w:pPr>
      <w:r>
        <w:t xml:space="preserve">2. Scope of Librarian Services</w:t>
      </w:r>
    </w:p>
    <w:p>
      <w:pPr>
        <w:pStyle w:val="FirstParagraph"/>
      </w:pPr>
      <w:r>
        <w:t xml:space="preserve">The</w:t>
      </w:r>
      <w:r>
        <w:t xml:space="preserve"> </w:t>
      </w:r>
      <w:r>
        <w:t xml:space="preserve">Librarian</w:t>
      </w:r>
      <w:r>
        <w:t xml:space="preserve"> </w:t>
      </w:r>
      <w:r>
        <w:t xml:space="preserve">engaged under this Quotation Estimate will be responsible for the full operational management of the client's library facility located in Abidjan, Ivory Coast. The scope of services includes, but is not limited to:</w:t>
      </w:r>
    </w:p>
    <w:p>
      <w:pPr>
        <w:numPr>
          <w:ilvl w:val="0"/>
          <w:numId w:val="1001"/>
        </w:numPr>
        <w:pStyle w:val="Compact"/>
      </w:pPr>
      <w:r>
        <w:t xml:space="preserve">Acquisition, cataloguing, and classification of physical and digital library materials in accordance with the Dewey Decimal Classification system and the French national bibliographic standards applicable in Ivory Coast.</w:t>
      </w:r>
    </w:p>
    <w:p>
      <w:pPr>
        <w:numPr>
          <w:ilvl w:val="0"/>
          <w:numId w:val="1001"/>
        </w:numPr>
        <w:pStyle w:val="Compact"/>
      </w:pPr>
      <w:r>
        <w:t xml:space="preserve">Development and maintenance of the library's integrated management system (ILS), including OPAC configuration and metadata management.</w:t>
      </w:r>
    </w:p>
    <w:p>
      <w:pPr>
        <w:numPr>
          <w:ilvl w:val="0"/>
          <w:numId w:val="1001"/>
        </w:numPr>
        <w:pStyle w:val="Compact"/>
      </w:pPr>
      <w:r>
        <w:t xml:space="preserve">Supervision of library staff, including shelf assistants, digitisation technicians, and reference desk personnel operating in Abidjan.</w:t>
      </w:r>
    </w:p>
    <w:p>
      <w:pPr>
        <w:numPr>
          <w:ilvl w:val="0"/>
          <w:numId w:val="1001"/>
        </w:numPr>
        <w:pStyle w:val="Compact"/>
      </w:pPr>
      <w:r>
        <w:t xml:space="preserve">Organisation of community reading programmes, author events, and educational workshops tailored to the cultural and linguistic context of Ivory Coast Abidjan (French and local languages).</w:t>
      </w:r>
    </w:p>
    <w:p>
      <w:pPr>
        <w:numPr>
          <w:ilvl w:val="0"/>
          <w:numId w:val="1001"/>
        </w:numPr>
        <w:pStyle w:val="Compact"/>
      </w:pPr>
      <w:r>
        <w:t xml:space="preserve">Inter-library loan coordination with the Bibliothèque Nationale de Côte d'Ivoire and other academic institutions in Abidjan.</w:t>
      </w:r>
    </w:p>
    <w:p>
      <w:pPr>
        <w:numPr>
          <w:ilvl w:val="0"/>
          <w:numId w:val="1001"/>
        </w:numPr>
        <w:pStyle w:val="Compact"/>
      </w:pPr>
      <w:r>
        <w:t xml:space="preserve">Annual budget planning for collection development, technology upgrades, and facility maintenance.</w:t>
      </w:r>
    </w:p>
    <w:p>
      <w:pPr>
        <w:numPr>
          <w:ilvl w:val="0"/>
          <w:numId w:val="1001"/>
        </w:numPr>
        <w:pStyle w:val="Compact"/>
      </w:pPr>
      <w:r>
        <w:t xml:space="preserve">Compliance with Ivorian intellectual property law and archival regulations governing library operations in Abidjan.</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Librarian Service</w:t>
            </w:r>
          </w:p>
        </w:tc>
        <w:tc>
          <w:tcPr/>
          <w:p>
            <w:pPr>
              <w:pStyle w:val="Compact"/>
              <w:jc w:val="left"/>
            </w:pPr>
            <w:r>
              <w:t xml:space="preserve">Duration</w:t>
            </w:r>
          </w:p>
        </w:tc>
        <w:tc>
          <w:tcPr/>
          <w:p>
            <w:pPr>
              <w:pStyle w:val="Compact"/>
              <w:jc w:val="left"/>
            </w:pPr>
            <w:r>
              <w:t xml:space="preserve">Unit Cost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Monthly salary of Lead Librarian (senior, 10+ years experience, fluent in French and English)</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Recruitment, onboarding, and professional licensing of the Librarian in Ivory Coast</w:t>
            </w:r>
          </w:p>
        </w:tc>
        <w:tc>
          <w:tcPr/>
          <w:p>
            <w:pPr>
              <w:pStyle w:val="Compact"/>
              <w:jc w:val="left"/>
            </w:pPr>
            <w:r>
              <w:t xml:space="preserve">One-time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03</w:t>
            </w:r>
          </w:p>
        </w:tc>
        <w:tc>
          <w:tcPr/>
          <w:p>
            <w:pPr>
              <w:pStyle w:val="Compact"/>
              <w:jc w:val="left"/>
            </w:pPr>
            <w:r>
              <w:t xml:space="preserve">Library management software (ILS) licence and annual maintenance</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Collection development and acquisition of new materials (books, journals, e-resources)</w:t>
            </w:r>
          </w:p>
        </w:tc>
        <w:tc>
          <w:tcPr/>
          <w:p>
            <w:pPr>
              <w:pStyle w:val="Compact"/>
              <w:jc w:val="left"/>
            </w:pPr>
            <w:r>
              <w:t xml:space="preserve">12 months</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05</w:t>
            </w:r>
          </w:p>
        </w:tc>
        <w:tc>
          <w:tcPr/>
          <w:p>
            <w:pPr>
              <w:pStyle w:val="Compact"/>
              <w:jc w:val="left"/>
            </w:pPr>
            <w:r>
              <w:t xml:space="preserve">Digitisation of legacy collections (estimated 5,000 volumes)</w:t>
            </w:r>
          </w:p>
        </w:tc>
        <w:tc>
          <w:tcPr/>
          <w:p>
            <w:pPr>
              <w:pStyle w:val="Compact"/>
              <w:jc w:val="left"/>
            </w:pPr>
            <w:r>
              <w:t xml:space="preserve">6 months</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06</w:t>
            </w:r>
          </w:p>
        </w:tc>
        <w:tc>
          <w:tcPr/>
          <w:p>
            <w:pPr>
              <w:pStyle w:val="Compact"/>
              <w:jc w:val="left"/>
            </w:pPr>
            <w:r>
              <w:t xml:space="preserve">Community outreach and educational programming in Abidjan (12 events)</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07</w:t>
            </w:r>
          </w:p>
        </w:tc>
        <w:tc>
          <w:tcPr/>
          <w:p>
            <w:pPr>
              <w:pStyle w:val="Compact"/>
              <w:jc w:val="left"/>
            </w:pPr>
            <w:r>
              <w:t xml:space="preserve">Facility maintenance, security, and climate control for the library premises in Abidjan</w:t>
            </w:r>
          </w:p>
        </w:tc>
        <w:tc>
          <w:tcPr/>
          <w:p>
            <w:pPr>
              <w:pStyle w:val="Compact"/>
              <w:jc w:val="left"/>
            </w:pPr>
            <w:r>
              <w:t xml:space="preserve">12 months</w:t>
            </w:r>
          </w:p>
        </w:tc>
        <w:tc>
          <w:tcPr/>
          <w:p>
            <w:pPr>
              <w:pStyle w:val="Compact"/>
              <w:jc w:val="left"/>
            </w:pPr>
            <w:r>
              <w:t xml:space="preserve">950,000</w:t>
            </w:r>
          </w:p>
        </w:tc>
        <w:tc>
          <w:tcPr/>
          <w:p>
            <w:pPr>
              <w:pStyle w:val="Compact"/>
              <w:jc w:val="left"/>
            </w:pPr>
            <w:r>
              <w:t xml:space="preserve">11,400,000</w:t>
            </w:r>
          </w:p>
        </w:tc>
      </w:tr>
      <w:tr>
        <w:tc>
          <w:tcPr/>
          <w:p>
            <w:pPr>
              <w:pStyle w:val="Compact"/>
              <w:jc w:val="left"/>
            </w:pPr>
            <w:r>
              <w:t xml:space="preserve">08</w:t>
            </w:r>
          </w:p>
        </w:tc>
        <w:tc>
          <w:tcPr/>
          <w:p>
            <w:pPr>
              <w:pStyle w:val="Compact"/>
              <w:jc w:val="left"/>
            </w:pPr>
            <w:r>
              <w:t xml:space="preserve">Professional development and continuing education for the Librarian and support staff</w:t>
            </w:r>
          </w:p>
        </w:tc>
        <w:tc>
          <w:tcPr/>
          <w:p>
            <w:pPr>
              <w:pStyle w:val="Compact"/>
              <w:jc w:val="left"/>
            </w:pPr>
            <w:r>
              <w:t xml:space="preserve">12 months</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09</w:t>
            </w:r>
          </w:p>
        </w:tc>
        <w:tc>
          <w:tcPr/>
          <w:p>
            <w:pPr>
              <w:pStyle w:val="Compact"/>
              <w:jc w:val="left"/>
            </w:pPr>
            <w:r>
              <w:t xml:space="preserve">Administrative overhead, insurance, and statutory social contributions (CNSS, CIPR)</w:t>
            </w:r>
          </w:p>
        </w:tc>
        <w:tc>
          <w:tcPr/>
          <w:p>
            <w:pPr>
              <w:pStyle w:val="Compact"/>
              <w:jc w:val="left"/>
            </w:pPr>
            <w:r>
              <w:t xml:space="preserve">12 months</w:t>
            </w:r>
          </w:p>
        </w:tc>
        <w:tc>
          <w:tcPr/>
          <w:p>
            <w:pPr>
              <w:pStyle w:val="Compact"/>
              <w:jc w:val="left"/>
            </w:pPr>
            <w:r>
              <w:t xml:space="preserve">1,100,000</w:t>
            </w:r>
          </w:p>
        </w:tc>
        <w:tc>
          <w:tcPr/>
          <w:p>
            <w:pPr>
              <w:pStyle w:val="Compact"/>
              <w:jc w:val="left"/>
            </w:pPr>
            <w:r>
              <w:t xml:space="preserve">1,100,000</w:t>
            </w:r>
          </w:p>
        </w:tc>
      </w:tr>
      <w:tr>
        <w:tc>
          <w:tcPr>
            <w:gridSpan w:val="4"/>
          </w:tcPr>
          <w:p>
            <w:pPr>
              <w:pStyle w:val="Compact"/>
              <w:jc w:val="right"/>
            </w:pPr>
            <w:r>
              <w:t xml:space="preserve">TOTAL ESTIMATED COST (XOF)</w:t>
            </w:r>
          </w:p>
        </w:tc>
        <w:tc>
          <w:tcPr/>
          <w:p>
            <w:pPr>
              <w:pStyle w:val="Compact"/>
              <w:jc w:val="left"/>
            </w:pPr>
            <w:r>
              <w:t xml:space="preserve">33,110,000</w:t>
            </w:r>
          </w:p>
        </w:tc>
      </w:tr>
      <w:tr>
        <w:tc>
          <w:tcPr>
            <w:gridSpan w:val="4"/>
          </w:tcPr>
          <w:p>
            <w:pPr>
              <w:pStyle w:val="Compact"/>
              <w:jc w:val="right"/>
            </w:pPr>
            <w:r>
              <w:t xml:space="preserve">TOTAL ESTIMATED COST (USD, approx. at 600 XOF/USD)</w:t>
            </w:r>
          </w:p>
        </w:tc>
        <w:tc>
          <w:tcPr/>
          <w:p>
            <w:pPr>
              <w:pStyle w:val="Compact"/>
              <w:jc w:val="left"/>
            </w:pPr>
            <w:r>
              <w:t xml:space="preserve">55,183.33</w:t>
            </w:r>
          </w:p>
        </w:tc>
      </w:tr>
    </w:tbl>
    <w:bookmarkEnd w:id="23"/>
    <w:bookmarkStart w:id="24" w:name="payment-terms"/>
    <w:p>
      <w:pPr>
        <w:pStyle w:val="Heading2"/>
      </w:pPr>
      <w:r>
        <w:t xml:space="preserve">4. Payment Terms</w:t>
      </w:r>
    </w:p>
    <w:p>
      <w:pPr>
        <w:pStyle w:val="FirstParagraph"/>
      </w:pPr>
      <w:r>
        <w:t xml:space="preserve">Payment for the services outlined in this Quotation Estimate shall be made in three instalments:</w:t>
      </w:r>
    </w:p>
    <w:p>
      <w:pPr>
        <w:numPr>
          <w:ilvl w:val="0"/>
          <w:numId w:val="1002"/>
        </w:numPr>
        <w:pStyle w:val="Compact"/>
      </w:pPr>
      <w:r>
        <w:rPr>
          <w:bCs/>
          <w:b/>
        </w:rPr>
        <w:t xml:space="preserve">30% advance payment</w:t>
      </w:r>
      <w:r>
        <w:t xml:space="preserve"> </w:t>
      </w:r>
      <w:r>
        <w:t xml:space="preserve">(XOF 9,933,000) due upon signed acceptance of this Quotation Estimate, to be transferred via bank wire to the account of Abidjan Professional Services Ltd. at a licensed bank in Abidjan, Ivory Coast.</w:t>
      </w:r>
    </w:p>
    <w:p>
      <w:pPr>
        <w:numPr>
          <w:ilvl w:val="0"/>
          <w:numId w:val="1002"/>
        </w:numPr>
        <w:pStyle w:val="Compact"/>
      </w:pPr>
      <w:r>
        <w:rPr>
          <w:bCs/>
          <w:b/>
        </w:rPr>
        <w:t xml:space="preserve">40% mid-term payment</w:t>
      </w:r>
      <w:r>
        <w:t xml:space="preserve"> </w:t>
      </w:r>
      <w:r>
        <w:t xml:space="preserve">(XOF 13,244,000) due at the completion of month six of the engagement, subject to a satisfactory progress review by the Librarian and the client's designated project officer.</w:t>
      </w:r>
    </w:p>
    <w:p>
      <w:pPr>
        <w:numPr>
          <w:ilvl w:val="0"/>
          <w:numId w:val="1002"/>
        </w:numPr>
        <w:pStyle w:val="Compact"/>
      </w:pPr>
      <w:r>
        <w:rPr>
          <w:bCs/>
          <w:b/>
        </w:rPr>
        <w:t xml:space="preserve">30% final payment</w:t>
      </w:r>
      <w:r>
        <w:t xml:space="preserve"> </w:t>
      </w:r>
      <w:r>
        <w:t xml:space="preserve">(XOF 9,933,000) due upon successful completion of all deliverables and submission of the final annual report by the Librarian.</w:t>
      </w:r>
    </w:p>
    <w:p>
      <w:pPr>
        <w:pStyle w:val="FirstParagraph"/>
      </w:pPr>
      <w:r>
        <w:t xml:space="preserve">All payments are subject to applicable Ivorian withholding tax (retenue à la source) as mandated by the Direction Générale des Impôts in Abidjan. The client shall provide tax receipts upon request.</w:t>
      </w:r>
    </w:p>
    <w:bookmarkEnd w:id="24"/>
    <w:bookmarkStart w:id="25" w:name="assumptions-and-exclusions"/>
    <w:p>
      <w:pPr>
        <w:pStyle w:val="Heading2"/>
      </w:pPr>
      <w:r>
        <w:t xml:space="preserve">5. Assumptions and Exclusions</w:t>
      </w:r>
    </w:p>
    <w:p>
      <w:pPr>
        <w:numPr>
          <w:ilvl w:val="0"/>
          <w:numId w:val="1003"/>
        </w:numPr>
        <w:pStyle w:val="Compact"/>
      </w:pPr>
      <w:r>
        <w:t xml:space="preserve">This Quotation Estimate assumes the client provides a suitable, fully equipped library premises in Abidjan, Ivory Coast, with adequate power supply, internet connectivity, and security infrastructure.</w:t>
      </w:r>
    </w:p>
    <w:p>
      <w:pPr>
        <w:numPr>
          <w:ilvl w:val="0"/>
          <w:numId w:val="1003"/>
        </w:numPr>
        <w:pStyle w:val="Compact"/>
      </w:pPr>
      <w:r>
        <w:t xml:space="preserve">Costs for international travel of the Librarian (if the candidate is not already resident in Abidjan) are excluded and will be quoted separately upon request.</w:t>
      </w:r>
    </w:p>
    <w:p>
      <w:pPr>
        <w:numPr>
          <w:ilvl w:val="0"/>
          <w:numId w:val="1003"/>
        </w:numPr>
        <w:pStyle w:val="Compact"/>
      </w:pPr>
      <w:r>
        <w:t xml:space="preserve">Any additional collection acquisitions beyond the XOF 3,500,000 budgeted in item 04 will be subject to a supplementary Quotation Estimate.</w:t>
      </w:r>
    </w:p>
    <w:p>
      <w:pPr>
        <w:numPr>
          <w:ilvl w:val="0"/>
          <w:numId w:val="1003"/>
        </w:numPr>
        <w:pStyle w:val="Compact"/>
      </w:pPr>
      <w:r>
        <w:t xml:space="preserve">Force majeure events, including but not limited to civil unrest, natural disasters, or government-mandated closures in Ivory Coast, may affect the delivery timeline and will be addressed through mutual written agreement.</w:t>
      </w:r>
    </w:p>
    <w:bookmarkEnd w:id="25"/>
    <w:bookmarkStart w:id="26" w:name="terms-and-conditions"/>
    <w:p>
      <w:pPr>
        <w:pStyle w:val="Heading2"/>
      </w:pPr>
      <w:r>
        <w:t xml:space="preserve">6. Terms and Conditions</w:t>
      </w:r>
    </w:p>
    <w:p>
      <w:pPr>
        <w:numPr>
          <w:ilvl w:val="0"/>
          <w:numId w:val="1004"/>
        </w:numPr>
        <w:pStyle w:val="Compact"/>
      </w:pPr>
      <w:r>
        <w:t xml:space="preserve">This Quotation Estimate is valid for a period of thirty (30) calendar days from the date of issue. Beyond this period, all prices are subject to revision due to market fluctuations in Abidjan, Ivory Coast.</w:t>
      </w:r>
    </w:p>
    <w:p>
      <w:pPr>
        <w:numPr>
          <w:ilvl w:val="0"/>
          <w:numId w:val="1004"/>
        </w:numPr>
        <w:pStyle w:val="Compact"/>
      </w:pPr>
      <w:r>
        <w:t xml:space="preserve">Acceptance of this Quotation Estimate constitutes a binding agreement between the parties for the engagement of the Librarian as described herein.</w:t>
      </w:r>
    </w:p>
    <w:p>
      <w:pPr>
        <w:numPr>
          <w:ilvl w:val="0"/>
          <w:numId w:val="1004"/>
        </w:numPr>
        <w:pStyle w:val="Compact"/>
      </w:pPr>
      <w:r>
        <w:t xml:space="preserve">The Librarian shall be engaged under a fixed-term contract of twelve (12) months, renewable by mutual written consent. The contract shall be governed by the Ivorian Labour Code (Code du Travail de la Côte d'Ivoire).</w:t>
      </w:r>
    </w:p>
    <w:p>
      <w:pPr>
        <w:numPr>
          <w:ilvl w:val="0"/>
          <w:numId w:val="1004"/>
        </w:numPr>
        <w:pStyle w:val="Compact"/>
      </w:pPr>
      <w:r>
        <w:t xml:space="preserve">Either party may terminate the engagement with thirty (30) days' written notice. In the event of early termination, the client shall be liable for all costs incurred up to the date of termination.</w:t>
      </w:r>
    </w:p>
    <w:p>
      <w:pPr>
        <w:numPr>
          <w:ilvl w:val="0"/>
          <w:numId w:val="1004"/>
        </w:numPr>
        <w:pStyle w:val="Compact"/>
      </w:pPr>
      <w:r>
        <w:t xml:space="preserve">All intellectual property created by the Librarian in the course of this engagement (catalogues, digitised materials, programme documentation) shall remain the property of the client.</w:t>
      </w:r>
    </w:p>
    <w:p>
      <w:pPr>
        <w:numPr>
          <w:ilvl w:val="0"/>
          <w:numId w:val="1004"/>
        </w:numPr>
        <w:pStyle w:val="Compact"/>
      </w:pPr>
      <w:r>
        <w:t xml:space="preserve">Disputes arising from this Quotation Estimate shall be resolved through amicable negotiation. Failing resolution within thirty days, disputes shall be submitted to the competent courts of Abidjan, Ivory Coast.</w:t>
      </w:r>
    </w:p>
    <w:p>
      <w:pPr>
        <w:numPr>
          <w:ilvl w:val="0"/>
          <w:numId w:val="1004"/>
        </w:numPr>
        <w:pStyle w:val="Compact"/>
      </w:pPr>
      <w:r>
        <w:t xml:space="preserve">This Quotation Estimate does not constitute a guarantee of specific outcomes but represents a good-faith estimate of costs based on current market rates in Abidjan.</w:t>
      </w:r>
    </w:p>
    <w:bookmarkEnd w:id="26"/>
    <w:bookmarkStart w:id="27" w:name="acceptance-and-authorisation"/>
    <w:p>
      <w:pPr>
        <w:pStyle w:val="Heading2"/>
      </w:pPr>
      <w:r>
        <w:t xml:space="preserve">7. Acceptance and Authorisation</w:t>
      </w:r>
    </w:p>
    <w:p>
      <w:pPr>
        <w:pStyle w:val="FirstParagraph"/>
      </w:pPr>
      <w:r>
        <w:t xml:space="preserve">By signing below, the client acknowledges receipt of this Quotation Estimate for Librarian services in Ivory Coast Abidjan and agrees to the terms, conditions, and financial obligations set forth herein.</w:t>
      </w:r>
    </w:p>
    <w:p>
      <w:pPr>
        <w:pStyle w:val="BodyText"/>
      </w:pPr>
      <w:r>
        <w:rPr>
          <w:bCs/>
          <w:b/>
        </w:rPr>
        <w:t xml:space="preserve">For and on behalf of the Client:</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rPr>
          <w:bCs/>
          <w:b/>
        </w:rPr>
        <w:t xml:space="preserve">For and on behalf of Abidjan Professional Services Ltd.:</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t xml:space="preserve">This Quotation Estimate (Ref: QE-IVC-ABJ-2025-0047) was prepared exclusively for the named client and is non-transferable.</w:t>
      </w:r>
      <w:r>
        <w:t xml:space="preserve"> </w:t>
      </w:r>
      <w:r>
        <w:t xml:space="preserve">Abidjan Professional Services Ltd. — Cocody, Abidjan, Ivory Coast — RCCM CI-ABJ-2019-B-12345</w:t>
      </w:r>
      <w:r>
        <w:br/>
      </w:r>
      <w:r>
        <w:t xml:space="preserve">© 2025 Abidjan Professional Services Ltd.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Ivory Coast Abidjan</dc:title>
  <dc:creator/>
  <dc:language>en</dc:language>
  <cp:keywords/>
  <dcterms:created xsi:type="dcterms:W3CDTF">2026-10-10T02:56:53Z</dcterms:created>
  <dcterms:modified xsi:type="dcterms:W3CDTF">2026-10-10T02:56:53Z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