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Professional Librarian Services — Kenya Nairobi</w:t>
      </w:r>
    </w:p>
    <w:p>
      <w:pPr>
        <w:pStyle w:val="BodyText"/>
      </w:pPr>
      <w:r>
        <w:t xml:space="preserve">Ref: QTE-NBO-LIB-2025-0472 | Issued: 15 June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Nairobi Knowledge &amp; Information Services Ltd.</w:t>
            </w:r>
            <w:r>
              <w:br/>
            </w:r>
            <w:r>
              <w:t xml:space="preserve">4th Floor, Kenyatta Avenue, Westlands, Nairobi, Kenya</w:t>
            </w:r>
            <w:r>
              <w:br/>
            </w:r>
            <w:r>
              <w:t xml:space="preserve">Tel: +254 700 123 456 | Email: quotes@nkbiservices.co.ke</w:t>
            </w:r>
          </w:p>
        </w:tc>
      </w:tr>
      <w:tr>
        <w:tc>
          <w:tcPr/>
          <w:p>
            <w:pPr>
              <w:pStyle w:val="Compact"/>
              <w:jc w:val="left"/>
            </w:pPr>
            <w:r>
              <w:t xml:space="preserve">Prepared For:</w:t>
            </w:r>
          </w:p>
        </w:tc>
        <w:tc>
          <w:tcPr/>
          <w:p>
            <w:pPr>
              <w:pStyle w:val="Compact"/>
              <w:jc w:val="left"/>
            </w:pPr>
            <w:r>
              <w:t xml:space="preserve">Client Name / Institution</w:t>
            </w:r>
            <w:r>
              <w:br/>
            </w:r>
            <w:r>
              <w:t xml:space="preserve">Address in Nairobi, Kenya</w:t>
            </w:r>
            <w:r>
              <w:br/>
            </w:r>
            <w:r>
              <w:t xml:space="preserve">Contact: _________________________</w:t>
            </w:r>
          </w:p>
        </w:tc>
      </w:tr>
      <w:tr>
        <w:tc>
          <w:tcPr/>
          <w:p>
            <w:pPr>
              <w:pStyle w:val="Compact"/>
              <w:jc w:val="left"/>
            </w:pPr>
            <w:r>
              <w:t xml:space="preserve">Quotation Validity:</w:t>
            </w:r>
          </w:p>
        </w:tc>
        <w:tc>
          <w:tcPr/>
          <w:p>
            <w:pPr>
              <w:pStyle w:val="Compact"/>
              <w:jc w:val="left"/>
            </w:pPr>
            <w:r>
              <w:t xml:space="preserve">30 days from date of issue (expires 15 July 2025)</w:t>
            </w:r>
          </w:p>
        </w:tc>
      </w:tr>
      <w:tr>
        <w:tc>
          <w:tcPr/>
          <w:p>
            <w:pPr>
              <w:pStyle w:val="Compact"/>
              <w:jc w:val="left"/>
            </w:pPr>
            <w:r>
              <w:t xml:space="preserve">Currency:</w:t>
            </w:r>
          </w:p>
        </w:tc>
        <w:tc>
          <w:tcPr/>
          <w:p>
            <w:pPr>
              <w:pStyle w:val="Compact"/>
              <w:jc w:val="left"/>
            </w:pPr>
            <w:r>
              <w:t xml:space="preserve">Kenyan Shillings (KES)</w:t>
            </w:r>
          </w:p>
        </w:tc>
      </w:tr>
    </w:tbl>
    <w:bookmarkStart w:id="21" w:name="X06987ab802a1bb70071e5306ee81db6c619c67a"/>
    <w:p>
      <w:pPr>
        <w:pStyle w:val="Heading2"/>
      </w:pPr>
      <w:r>
        <w:t xml:space="preserve">1. Scope of Librarian Services in Kenya Nairobi</w:t>
      </w:r>
    </w:p>
    <w:p>
      <w:pPr>
        <w:pStyle w:val="FirstParagraph"/>
      </w:pPr>
      <w:r>
        <w:t xml:space="preserve">This Quotation Estimate is issued by Nairobi Knowledge &amp; Information Services Ltd. to provide comprehensive</w:t>
      </w:r>
      <w:r>
        <w:t xml:space="preserve"> </w:t>
      </w:r>
      <w:r>
        <w:t xml:space="preserve">Librarian</w:t>
      </w:r>
      <w:r>
        <w:t xml:space="preserve"> </w:t>
      </w:r>
      <w:r>
        <w:t xml:space="preserve">professional services tailored to the operational needs of institutions, corporate offices, educational facilities, and research centres located in</w:t>
      </w:r>
      <w:r>
        <w:t xml:space="preserve"> </w:t>
      </w:r>
      <w:r>
        <w:t xml:space="preserve">Kenya Nairobi</w:t>
      </w:r>
      <w:r>
        <w:t xml:space="preserve">. Our team of certified librarians brings over fifteen years of combined experience in information management, catalogue development, digital archiving, and knowledge curation within the East African context.</w:t>
      </w:r>
    </w:p>
    <w:p>
      <w:pPr>
        <w:pStyle w:val="BodyText"/>
      </w:pPr>
      <w:r>
        <w:t xml:space="preserve">The services outlined in this Quotation Estimate are designed to meet the specific regulatory and operational standards set by the National Archives and Records Management Authority (NARMA) of Kenya, as well as the International Federation of Library Associations (IFLA) guidelines. All Librarian engagements will be conducted within the Nairobi metropolitan area, including but not limited to the Westlands, Kilimani, Lavington, and Karen districts, unless otherwise agreed upon in writing.</w:t>
      </w:r>
    </w:p>
    <w:bookmarkEnd w:id="21"/>
    <w:bookmarkStart w:id="22" w:name="itemised-services-and-costs"/>
    <w:p>
      <w:pPr>
        <w:pStyle w:val="Heading2"/>
      </w:pPr>
      <w:r>
        <w:t xml:space="preserve">2. Itemised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Librarian Service</w:t>
            </w:r>
          </w:p>
        </w:tc>
        <w:tc>
          <w:tcPr/>
          <w:p>
            <w:pPr>
              <w:pStyle w:val="Compact"/>
              <w:jc w:val="left"/>
            </w:pPr>
            <w:r>
              <w:t xml:space="preserve">Duration / Qty</w:t>
            </w:r>
          </w:p>
        </w:tc>
        <w:tc>
          <w:tcPr/>
          <w:p>
            <w:pPr>
              <w:pStyle w:val="Compact"/>
              <w:jc w:val="left"/>
            </w:pPr>
            <w:r>
              <w:t xml:space="preserve">Unit Rate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Full-time Senior Librarian engagement for institutional library management, including collection development, acquisition, and circulation oversight in Nairobi</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Part-time Librarian support (20 hrs/week) for catalogue maintenance, reference desk operations, and patron assistance at the Nairobi branch</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Digital Librarian services: migration of physical records to digital format, implementation of Integrated Library Management System (ILMS), and online catalogue setup</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Librarian training and capacity-building workshops for in-house staff (up to 25 participants per session) conducted at our Nairobi training centre</w:t>
            </w:r>
          </w:p>
        </w:tc>
        <w:tc>
          <w:tcPr/>
          <w:p>
            <w:pPr>
              <w:pStyle w:val="Compact"/>
              <w:jc w:val="left"/>
            </w:pPr>
            <w:r>
              <w:t xml:space="preserve">4 sessions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Monthly Librarian consultancy and advisory visits for strategic information planning, budget forecasting, and compliance reporting in Kenya Nairobi</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Specialised Librarian research assistance: literature reviews, systematic searches, and bibliographic support for academic and corporate research projects</w:t>
            </w:r>
          </w:p>
        </w:tc>
        <w:tc>
          <w:tcPr/>
          <w:p>
            <w:pPr>
              <w:pStyle w:val="Compact"/>
              <w:jc w:val="left"/>
            </w:pPr>
            <w:r>
              <w:t xml:space="preserve">Per project</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Travel and logistics for Librarian field visits to satellite offices within the Nairobi County and surrounding areas (Thika, Ruaka, Kitengela)</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gridSpan w:val="4"/>
          </w:tcPr>
          <w:p>
            <w:pPr>
              <w:pStyle w:val="Compact"/>
              <w:jc w:val="right"/>
            </w:pPr>
            <w:r>
              <w:t xml:space="preserve">SUBTOTAL</w:t>
            </w:r>
          </w:p>
        </w:tc>
        <w:tc>
          <w:tcPr/>
          <w:p>
            <w:pPr>
              <w:pStyle w:val="Compact"/>
              <w:jc w:val="left"/>
            </w:pPr>
            <w:r>
              <w:t xml:space="preserve">5,310,000</w:t>
            </w:r>
          </w:p>
        </w:tc>
      </w:tr>
      <w:tr>
        <w:tc>
          <w:tcPr>
            <w:gridSpan w:val="4"/>
          </w:tcPr>
          <w:p>
            <w:pPr>
              <w:pStyle w:val="Compact"/>
              <w:jc w:val="right"/>
            </w:pPr>
            <w:r>
              <w:t xml:space="preserve">VAT (16% as per Kenya Revenue Authority)</w:t>
            </w:r>
          </w:p>
        </w:tc>
        <w:tc>
          <w:tcPr/>
          <w:p>
            <w:pPr>
              <w:pStyle w:val="Compact"/>
              <w:jc w:val="left"/>
            </w:pPr>
            <w:r>
              <w:t xml:space="preserve">849,600</w:t>
            </w:r>
          </w:p>
        </w:tc>
      </w:tr>
      <w:tr>
        <w:tc>
          <w:tcPr>
            <w:gridSpan w:val="4"/>
          </w:tcPr>
          <w:p>
            <w:pPr>
              <w:pStyle w:val="Compact"/>
              <w:jc w:val="right"/>
            </w:pPr>
            <w:r>
              <w:t xml:space="preserve">GRAND TOTAL</w:t>
            </w:r>
          </w:p>
        </w:tc>
        <w:tc>
          <w:tcPr/>
          <w:p>
            <w:pPr>
              <w:pStyle w:val="Compact"/>
              <w:jc w:val="left"/>
            </w:pPr>
            <w:r>
              <w:t xml:space="preserve">6,159,600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 Quotation Estimate is valid for a period of thirty (30) calendar days from the date of issue. Beyond this period, pricing for Librarian services in Kenya Nairobi may be subject to revision based on market conditions, exchange rate fluctuations, or changes in statutory requirements.</w:t>
      </w:r>
    </w:p>
    <w:p>
      <w:pPr>
        <w:pStyle w:val="BodyText"/>
      </w:pPr>
      <w:r>
        <w:rPr>
          <w:bCs/>
          <w:b/>
        </w:rPr>
        <w:t xml:space="preserve">3.2</w:t>
      </w:r>
      <w:r>
        <w:t xml:space="preserve"> </w:t>
      </w:r>
      <w:r>
        <w:t xml:space="preserve">Payment terms: 40% advance payment upon acceptance of this Quotation Estimate, 30% upon completion of the first six (6) months of Librarian engagement, and the remaining 30% upon successful completion of the full twelve-month service period. All payments shall be made in Kenyan Shillings via bank transfer to our designated account at Equity Bank, Nairobi branch.</w:t>
      </w:r>
    </w:p>
    <w:p>
      <w:pPr>
        <w:pStyle w:val="BodyText"/>
      </w:pPr>
      <w:r>
        <w:rPr>
          <w:bCs/>
          <w:b/>
        </w:rPr>
        <w:t xml:space="preserve">3.3</w:t>
      </w:r>
      <w:r>
        <w:t xml:space="preserve"> </w:t>
      </w:r>
      <w:r>
        <w:t xml:space="preserve">All Librarian personnel assigned under this Quotation Estimate shall be fully insured, vetted, and in compliance with the Kenya Labour Act (2007) and the National Social Security Fund (NSSF) and National Health Insurance Fund (NHIF/SHIF) requirements.</w:t>
      </w:r>
    </w:p>
    <w:p>
      <w:pPr>
        <w:pStyle w:val="BodyText"/>
      </w:pPr>
      <w:r>
        <w:rPr>
          <w:bCs/>
          <w:b/>
        </w:rPr>
        <w:t xml:space="preserve">3.4</w:t>
      </w:r>
      <w:r>
        <w:t xml:space="preserve"> </w:t>
      </w:r>
      <w:r>
        <w:t xml:space="preserve">The client agrees to provide a suitable workspace, access to existing library systems, and any necessary institutional credentials to enable the Librarian to perform duties effectively within the Nairobi premises.</w:t>
      </w:r>
    </w:p>
    <w:p>
      <w:pPr>
        <w:pStyle w:val="BodyText"/>
      </w:pPr>
      <w:r>
        <w:rPr>
          <w:bCs/>
          <w:b/>
        </w:rPr>
        <w:t xml:space="preserve">3.5</w:t>
      </w:r>
      <w:r>
        <w:t xml:space="preserve"> </w:t>
      </w:r>
      <w:r>
        <w:t xml:space="preserve">Any additional Librarian services beyond the scope defined in this Quotation Estimate shall be subject to a separate written amendment and supplementary quotation.</w:t>
      </w:r>
    </w:p>
    <w:p>
      <w:pPr>
        <w:pStyle w:val="BodyText"/>
      </w:pPr>
      <w:r>
        <w:rPr>
          <w:bCs/>
          <w:b/>
        </w:rPr>
        <w:t xml:space="preserve">3.6</w:t>
      </w:r>
      <w:r>
        <w:t xml:space="preserve"> </w:t>
      </w:r>
      <w:r>
        <w:t xml:space="preserve">This Quotation Estimate does not constitute a binding contract until formally accepted in writing by both parties and countersigned by an authorised representative of Nairobi Knowledge &amp; Information Services Ltd.</w:t>
      </w:r>
    </w:p>
    <w:p>
      <w:pPr>
        <w:pStyle w:val="BodyText"/>
      </w:pPr>
      <w:r>
        <w:rPr>
          <w:bCs/>
          <w:b/>
        </w:rPr>
        <w:t xml:space="preserve">3.7</w:t>
      </w:r>
      <w:r>
        <w:t xml:space="preserve"> </w:t>
      </w:r>
      <w:r>
        <w:t xml:space="preserve">Disputes arising from this Quotation Estimate or the subsequent Librarian service agreement shall be resolved through mediation in Nairobi, Kenya, in accordance with the Arbitration Act (Cap 49) of the Laws of Kenya.</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for Librarian services in Kenya Nairobi and agrees to the terms, conditions, and pricing outlined herein. This document serves as the formal basis for the subsequent service-level agreement between the parties.</w:t>
      </w:r>
    </w:p>
    <w:p>
      <w:pPr>
        <w:pStyle w:val="BodyText"/>
      </w:pPr>
      <w:r>
        <w:rPr>
          <w:bCs/>
          <w:b/>
        </w:rPr>
        <w:t xml:space="preserve">For: Nairobi Knowledge &amp; Information Services Ltd.</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rPr>
          <w:bCs/>
          <w:b/>
        </w:rPr>
        <w:t xml:space="preserve">For: The Client / Institution</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Nairobi Knowledge &amp; Information Services Ltd. | Registered in Kenya | P.O. Box 12345, Nairobi | CR No. 000000000</w:t>
      </w:r>
    </w:p>
    <w:p>
      <w:pPr>
        <w:pStyle w:val="BodyText"/>
      </w:pPr>
      <w:r>
        <w:t xml:space="preserve">This Quotation Estimate is the property of Nairobi Knowledge &amp; Information Services Ltd. and is intended solely for the named recipient. Unauthorised reproduction or distribution of this document is strictly prohibited.</w:t>
      </w:r>
    </w:p>
    <w:p>
      <w:pPr>
        <w:pStyle w:val="BodyText"/>
      </w:pPr>
      <w:r>
        <w:t xml:space="preserve">© 2025 Nairobi Knowledge &amp; Information Services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Kenya Nairobi</dc:title>
  <dc:creator/>
  <dc:language>en</dc:language>
  <cp:keywords/>
  <dcterms:created xsi:type="dcterms:W3CDTF">2026-10-10T02:31:59Z</dcterms:created>
  <dcterms:modified xsi:type="dcterms:W3CDTF">2026-10-10T02:31:59Z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