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madar-knowledge-solutions-llc"/>
    <w:p>
      <w:pPr>
        <w:pStyle w:val="Heading1"/>
      </w:pPr>
      <w:r>
        <w:t xml:space="preserve">Al-Madar Knowledge Solutions LLC</w:t>
      </w:r>
    </w:p>
    <w:p>
      <w:pPr>
        <w:pStyle w:val="FirstParagraph"/>
      </w:pPr>
      <w:r>
        <w:t xml:space="preserve">Professional Library &amp; Information Services | Jeddah, Saudi Arabia</w:t>
      </w:r>
    </w:p>
    <w:p>
      <w:pPr>
        <w:pStyle w:val="BodyText"/>
      </w:pPr>
      <w:r>
        <w:t xml:space="preserve">Address: King Fahd Road, Al-Shati District, Jeddah 23412, Kingdom of Saudi Arabia</w:t>
      </w:r>
    </w:p>
    <w:p>
      <w:pPr>
        <w:pStyle w:val="BodyText"/>
      </w:pPr>
      <w:r>
        <w:t xml:space="preserve">CR No. 1010456789 | VAT No. 310123456700003 | Tel: +966 12 654 3210 | Email: info@almadarks.sa</w:t>
      </w:r>
    </w:p>
    <w:bookmarkEnd w:id="20"/>
    <w:p>
      <w:pPr>
        <w:pStyle w:val="BodyText"/>
      </w:pPr>
      <w:r>
        <w:t xml:space="preserve">Quotation Estimate</w:t>
      </w:r>
    </w:p>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QTE-2025-JED-0487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[Client Name / Organization]</w:t>
            </w:r>
          </w:p>
        </w:tc>
      </w:tr>
      <w:tr>
        <w:tc>
          <w:tcPr/>
          <w:p>
            <w:pPr>
              <w:pStyle w:val="Compact"/>
              <w:jc w:val="left"/>
            </w:pPr>
            <w:r>
              <w:t xml:space="preserve">Prepared By</w:t>
            </w:r>
          </w:p>
        </w:tc>
        <w:tc>
          <w:tcPr/>
          <w:p>
            <w:pPr>
              <w:pStyle w:val="Compact"/>
              <w:jc w:val="left"/>
            </w:pPr>
            <w:r>
              <w:t xml:space="preserve">Al-Madar Knowledge Solutions LLC, Jeddah, Saudi Arabia</w:t>
            </w:r>
          </w:p>
        </w:tc>
      </w:tr>
      <w:tr>
        <w:tc>
          <w:tcPr/>
          <w:p>
            <w:pPr>
              <w:pStyle w:val="Compact"/>
              <w:jc w:val="left"/>
            </w:pPr>
            <w:r>
              <w:t xml:space="preserve">Service Location</w:t>
            </w:r>
          </w:p>
        </w:tc>
        <w:tc>
          <w:tcPr/>
          <w:p>
            <w:pPr>
              <w:pStyle w:val="Compact"/>
              <w:jc w:val="left"/>
            </w:pPr>
            <w:r>
              <w:t xml:space="preserve">Jeddah, Saudi Arabia</w:t>
            </w:r>
          </w:p>
        </w:tc>
      </w:tr>
    </w:tbl>
    <w:bookmarkEnd w:id="21"/>
    <w:bookmarkStart w:id="22"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Al-Madar Knowledge Solutions LLC to provide a comprehensive and transparent cost breakdown for the engagement of a qualified</w:t>
      </w:r>
      <w:r>
        <w:t xml:space="preserve"> </w:t>
      </w:r>
      <w:r>
        <w:t xml:space="preserve">Librarian</w:t>
      </w:r>
      <w:r>
        <w:t xml:space="preserve"> </w:t>
      </w:r>
      <w:r>
        <w:t xml:space="preserve">professional to deliver library management, information curation, and knowledge services within the city of Jeddah,</w:t>
      </w:r>
      <w:r>
        <w:t xml:space="preserve"> </w:t>
      </w:r>
      <w:r>
        <w:t xml:space="preserve">Saudi Arabia</w:t>
      </w:r>
      <w:r>
        <w:t xml:space="preserve">. This document outlines the scope of work, professional qualifications required, itemized fees, and all applicable terms governing the proposed engagement. The</w:t>
      </w:r>
      <w:r>
        <w:t xml:space="preserve"> </w:t>
      </w:r>
      <w:r>
        <w:t xml:space="preserve">Quotation Estimate</w:t>
      </w:r>
      <w:r>
        <w:t xml:space="preserve"> </w:t>
      </w:r>
      <w:r>
        <w:t xml:space="preserve">has been prepared in accordance with the commercial regulations of the Kingdom of Saudi Arabia and aligns with the Vision 2030 objectives for knowledge economy development in the region.</w:t>
      </w:r>
    </w:p>
    <w:bookmarkEnd w:id="22"/>
    <w:bookmarkStart w:id="23" w:name="scope-of-work-librarian-services"/>
    <w:p>
      <w:pPr>
        <w:pStyle w:val="Heading2"/>
      </w:pPr>
      <w:r>
        <w:t xml:space="preserve">2. Scope of Work – Librarian Services</w:t>
      </w:r>
    </w:p>
    <w:p>
      <w:pPr>
        <w:pStyle w:val="FirstParagraph"/>
      </w:pPr>
      <w:r>
        <w:t xml:space="preserve">The proposed</w:t>
      </w:r>
      <w:r>
        <w:t xml:space="preserve"> </w:t>
      </w:r>
      <w:r>
        <w:t xml:space="preserve">Librarian</w:t>
      </w:r>
      <w:r>
        <w:t xml:space="preserve"> </w:t>
      </w:r>
      <w:r>
        <w:t xml:space="preserve">engagement encompasses the following professional duties and responsibilities to be performed at the client's designated facility in Jeddah,</w:t>
      </w:r>
      <w:r>
        <w:t xml:space="preserve"> </w:t>
      </w:r>
      <w:r>
        <w:t xml:space="preserve">Saudi Arabia</w:t>
      </w:r>
      <w:r>
        <w:t xml:space="preserve">:</w:t>
      </w:r>
    </w:p>
    <w:p>
      <w:pPr>
        <w:numPr>
          <w:ilvl w:val="0"/>
          <w:numId w:val="1001"/>
        </w:numPr>
        <w:pStyle w:val="Compact"/>
      </w:pPr>
      <w:r>
        <w:t xml:space="preserve">Full management and administration of the institutional library, including cataloguing, classification (using Dewey Decimal or Library of Congress systems), and digital indexing of all physical and electronic collections.</w:t>
      </w:r>
    </w:p>
    <w:p>
      <w:pPr>
        <w:numPr>
          <w:ilvl w:val="0"/>
          <w:numId w:val="1001"/>
        </w:numPr>
        <w:pStyle w:val="Compact"/>
      </w:pPr>
      <w:r>
        <w:t xml:space="preserve">Acquisition, procurement, and licensing of books, journals, databases, and multimedia resources relevant to the client's field of operation.</w:t>
      </w:r>
    </w:p>
    <w:p>
      <w:pPr>
        <w:numPr>
          <w:ilvl w:val="0"/>
          <w:numId w:val="1001"/>
        </w:numPr>
        <w:pStyle w:val="Compact"/>
      </w:pPr>
      <w:r>
        <w:t xml:space="preserve">Development and maintenance of the library's integrated management system (ILS), ensuring seamless access for authorized users within the Jeddah,</w:t>
      </w:r>
      <w:r>
        <w:t xml:space="preserve"> </w:t>
      </w:r>
      <w:r>
        <w:t xml:space="preserve">Saudi Arabia</w:t>
      </w:r>
      <w:r>
        <w:t xml:space="preserve"> </w:t>
      </w:r>
      <w:r>
        <w:t xml:space="preserve">facility.</w:t>
      </w:r>
    </w:p>
    <w:p>
      <w:pPr>
        <w:numPr>
          <w:ilvl w:val="0"/>
          <w:numId w:val="1001"/>
        </w:numPr>
        <w:pStyle w:val="Compact"/>
      </w:pPr>
      <w:r>
        <w:t xml:space="preserve">Reference services, research assistance, and information literacy training sessions for staff, students, or patrons as required.</w:t>
      </w:r>
    </w:p>
    <w:p>
      <w:pPr>
        <w:numPr>
          <w:ilvl w:val="0"/>
          <w:numId w:val="1001"/>
        </w:numPr>
        <w:pStyle w:val="Compact"/>
      </w:pPr>
      <w:r>
        <w:t xml:space="preserve">Archival management, preservation of rare and sensitive documents, and compliance with Saudi national archival regulations issued by the National Archives Authority.</w:t>
      </w:r>
    </w:p>
    <w:p>
      <w:pPr>
        <w:numPr>
          <w:ilvl w:val="0"/>
          <w:numId w:val="1001"/>
        </w:numPr>
        <w:pStyle w:val="Compact"/>
      </w:pPr>
      <w:r>
        <w:t xml:space="preserve">Coordination with the Saudi National Library and regional library networks in Jeddah for inter-library loan and resource sharing programs.</w:t>
      </w:r>
    </w:p>
    <w:p>
      <w:pPr>
        <w:numPr>
          <w:ilvl w:val="0"/>
          <w:numId w:val="1001"/>
        </w:numPr>
        <w:pStyle w:val="Compact"/>
      </w:pPr>
      <w:r>
        <w:t xml:space="preserve">Monthly reporting on collection growth, usage statistics, budget utilization, and strategic recommendations for the library's development.</w:t>
      </w:r>
    </w:p>
    <w:p>
      <w:pPr>
        <w:numPr>
          <w:ilvl w:val="0"/>
          <w:numId w:val="1001"/>
        </w:numPr>
        <w:pStyle w:val="Compact"/>
      </w:pPr>
      <w:r>
        <w:t xml:space="preserve">Supervision of library support staff, including shelving assistants and digital media technicians.</w:t>
      </w:r>
    </w:p>
    <w:bookmarkEnd w:id="23"/>
    <w:bookmarkStart w:id="24" w:name="professional-qualifications-required"/>
    <w:p>
      <w:pPr>
        <w:pStyle w:val="Heading2"/>
      </w:pPr>
      <w:r>
        <w:t xml:space="preserve">3. Professional Qualifications Required</w:t>
      </w:r>
    </w:p>
    <w:p>
      <w:pPr>
        <w:pStyle w:val="FirstParagraph"/>
      </w:pPr>
      <w:r>
        <w:t xml:space="preserve">The</w:t>
      </w:r>
      <w:r>
        <w:t xml:space="preserve"> </w:t>
      </w:r>
      <w:r>
        <w:t xml:space="preserve">Librarian</w:t>
      </w:r>
      <w:r>
        <w:t xml:space="preserve"> </w:t>
      </w:r>
      <w:r>
        <w:t xml:space="preserve">candidate proposed under this</w:t>
      </w:r>
      <w:r>
        <w:t xml:space="preserve"> </w:t>
      </w:r>
      <w:r>
        <w:t xml:space="preserve">Quotation Estimate</w:t>
      </w:r>
      <w:r>
        <w:t xml:space="preserve"> </w:t>
      </w:r>
      <w:r>
        <w:t xml:space="preserve">shall hold a minimum of a Master's degree in Library and Information Science (LIS) from an accredited institution. The candidate must possess a valid Saudi professional license (Iqama) or be eligible for one, hold a minimum of five (5) years of progressive experience in academic or corporate library environments, and demonstrate proficiency in both Arabic and English. Familiarity with Saudi data protection laws and the Personal Data Protection Law (PDPL) of</w:t>
      </w:r>
      <w:r>
        <w:t xml:space="preserve"> </w:t>
      </w:r>
      <w:r>
        <w:t xml:space="preserve">Saudi Arabia</w:t>
      </w:r>
      <w:r>
        <w:t xml:space="preserve"> </w:t>
      </w:r>
      <w:r>
        <w:t xml:space="preserve">is mandatory.</w:t>
      </w:r>
    </w:p>
    <w:bookmarkEnd w:id="24"/>
    <w:bookmarkStart w:id="25"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 Librarian – Monthly Professional Fee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t xml:space="preserve">Library Management Software License (annual subscription, Jeddah-based server)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Digital Cataloguing and Indexing Service (initial setup, approx. 15,000 records)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Information Literacy Training Program (8 sessions per year, up to 50 participants)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Archival Compliance Audit (quarterly, per Saudi National Archives standards)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6</w:t>
            </w:r>
          </w:p>
        </w:tc>
        <w:tc>
          <w:tcPr/>
          <w:p>
            <w:pPr>
              <w:pStyle w:val="Compact"/>
              <w:jc w:val="left"/>
            </w:pPr>
            <w:r>
              <w:t xml:space="preserve">Inter-Library Network Coordination Fee (Saudi National Library &amp; Jeddah regional network)</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Monthly Reporting and Strategic Advisory (included in Librarian fee, itemized for transparency)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0</w:t>
            </w:r>
          </w:p>
        </w:tc>
        <w:tc>
          <w:tcPr/>
          <w:p>
            <w:pPr>
              <w:pStyle w:val="Compact"/>
              <w:jc w:val="left"/>
            </w:pPr>
            <w:r>
              <w:t xml:space="preserve">0</w:t>
            </w:r>
          </w:p>
        </w:tc>
      </w:tr>
      <w:tr>
        <w:tc>
          <w:tcPr/>
          <w:p>
            <w:pPr>
              <w:pStyle w:val="Compact"/>
              <w:jc w:val="left"/>
            </w:pPr>
            <w:r>
              <w:t xml:space="preserve">8</w:t>
            </w:r>
          </w:p>
        </w:tc>
        <w:tc>
          <w:tcPr/>
          <w:p>
            <w:pPr>
              <w:pStyle w:val="Compact"/>
              <w:jc w:val="left"/>
            </w:pPr>
            <w:r>
              <w:t xml:space="preserve">Travel and On-Site Supervision within Jeddah, Saudi Arabia</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gridSpan w:val="5"/>
          </w:tcPr>
          <w:p>
            <w:pPr>
              <w:pStyle w:val="Compact"/>
              <w:jc w:val="left"/>
            </w:pPr>
            <w:r>
              <w:t xml:space="preserve">Subtotal</w:t>
            </w:r>
          </w:p>
        </w:tc>
        <w:tc>
          <w:tcPr/>
          <w:p>
            <w:pPr>
              <w:pStyle w:val="Compact"/>
              <w:jc w:val="left"/>
            </w:pPr>
            <w:r>
              <w:t xml:space="preserve">495,000</w:t>
            </w:r>
          </w:p>
        </w:tc>
      </w:tr>
      <w:tr>
        <w:tc>
          <w:tcPr>
            <w:gridSpan w:val="5"/>
          </w:tcPr>
          <w:p>
            <w:pPr>
              <w:pStyle w:val="Compact"/>
              <w:jc w:val="left"/>
            </w:pPr>
            <w:r>
              <w:t xml:space="preserve">VAT (15% – Kingdom of Saudi Arabia)</w:t>
            </w:r>
          </w:p>
        </w:tc>
        <w:tc>
          <w:tcPr/>
          <w:p>
            <w:pPr>
              <w:pStyle w:val="Compact"/>
              <w:jc w:val="left"/>
            </w:pPr>
            <w:r>
              <w:t xml:space="preserve">74,250</w:t>
            </w:r>
          </w:p>
        </w:tc>
      </w:tr>
      <w:tr>
        <w:tc>
          <w:tcPr>
            <w:gridSpan w:val="5"/>
          </w:tcPr>
          <w:p>
            <w:pPr>
              <w:pStyle w:val="Compact"/>
              <w:jc w:val="left"/>
            </w:pPr>
            <w:r>
              <w:t xml:space="preserve">Grand Total (SAR)</w:t>
            </w:r>
          </w:p>
        </w:tc>
        <w:tc>
          <w:tcPr/>
          <w:p>
            <w:pPr>
              <w:pStyle w:val="Compact"/>
              <w:jc w:val="left"/>
            </w:pPr>
            <w:r>
              <w:t xml:space="preserve">569,250</w:t>
            </w:r>
          </w:p>
        </w:tc>
      </w:tr>
    </w:tbl>
    <w:p>
      <w:pPr>
        <w:pStyle w:val="BodyText"/>
      </w:pPr>
      <w:r>
        <w:t xml:space="preserve">All prices are quoted in Saudi Riyals (SAR). Exchange rate reference: 1 USD = 3.75 SAR (fixed peg). This</w:t>
      </w:r>
      <w:r>
        <w:t xml:space="preserve"> </w:t>
      </w:r>
      <w:r>
        <w:t xml:space="preserve">Quotation Estimate</w:t>
      </w:r>
      <w:r>
        <w:t xml:space="preserve"> </w:t>
      </w:r>
      <w:r>
        <w:t xml:space="preserve">does not include costs for physical book procurement, which shall be handled under a separate purchase order.</w:t>
      </w:r>
    </w:p>
    <w:bookmarkEnd w:id="25"/>
    <w:bookmarkStart w:id="26" w:name="payment-terms"/>
    <w:p>
      <w:pPr>
        <w:pStyle w:val="Heading2"/>
      </w:pPr>
      <w:r>
        <w:t xml:space="preserve">5. Payment Terms</w:t>
      </w:r>
    </w:p>
    <w:p>
      <w:pPr>
        <w:numPr>
          <w:ilvl w:val="0"/>
          <w:numId w:val="1002"/>
        </w:numPr>
        <w:pStyle w:val="Compact"/>
      </w:pPr>
      <w:r>
        <w:t xml:space="preserve">Payment shall be made in Saudi Riyals (SAR) via bank transfer to the account of Al-Madar Knowledge Solutions LLC, Al Rajhi Bank, Jeddah Branch, IBAN: SA03 8000 0000 6080 1016 7519.</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Remaining 70% shall be paid in twelve (12) equal monthly installments, due on the 5th business day of each month.</w:t>
      </w:r>
    </w:p>
    <w:p>
      <w:pPr>
        <w:numPr>
          <w:ilvl w:val="0"/>
          <w:numId w:val="1002"/>
        </w:numPr>
        <w:pStyle w:val="Compact"/>
      </w:pPr>
      <w:r>
        <w:t xml:space="preserve">Late payments shall incur a penalty of 1.5% per month as per Saudi commercial law.</w:t>
      </w:r>
    </w:p>
    <w:bookmarkEnd w:id="26"/>
    <w:bookmarkStart w:id="27"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Jeddah,</w:t>
      </w:r>
      <w:r>
        <w:t xml:space="preserve"> </w:t>
      </w:r>
      <w:r>
        <w:t xml:space="preserve">Saudi Arabia</w:t>
      </w:r>
      <w:r>
        <w:t xml:space="preserve">.</w:t>
      </w:r>
    </w:p>
    <w:p>
      <w:pPr>
        <w:numPr>
          <w:ilvl w:val="0"/>
          <w:numId w:val="1003"/>
        </w:numPr>
        <w:pStyle w:val="Compact"/>
      </w:pPr>
      <w:r>
        <w:t xml:space="preserve">The</w:t>
      </w:r>
      <w:r>
        <w:t xml:space="preserve"> </w:t>
      </w:r>
      <w:r>
        <w:t xml:space="preserve">Librarian</w:t>
      </w:r>
      <w:r>
        <w:t xml:space="preserve"> </w:t>
      </w:r>
      <w:r>
        <w:t xml:space="preserve">shall be bound by a strict confidentiality and non-disclosure agreement (NDA) in compliance with Saudi data protection regulations.</w:t>
      </w:r>
    </w:p>
    <w:p>
      <w:pPr>
        <w:numPr>
          <w:ilvl w:val="0"/>
          <w:numId w:val="1003"/>
        </w:numPr>
        <w:pStyle w:val="Compact"/>
      </w:pPr>
      <w:r>
        <w:t xml:space="preserve">Either party may terminate the engagement with sixty (60) days' written notice. In such case, a pro-rata settlement of remaining fees shall apply.</w:t>
      </w:r>
    </w:p>
    <w:p>
      <w:pPr>
        <w:numPr>
          <w:ilvl w:val="0"/>
          <w:numId w:val="1003"/>
        </w:numPr>
        <w:pStyle w:val="Compact"/>
      </w:pPr>
      <w:r>
        <w:t xml:space="preserve">Al-Madar Knowledge Solutions LLC shall provide a replacement</w:t>
      </w:r>
      <w:r>
        <w:t xml:space="preserve"> </w:t>
      </w:r>
      <w:r>
        <w:t xml:space="preserve">Librarian</w:t>
      </w:r>
      <w:r>
        <w:t xml:space="preserve"> </w:t>
      </w:r>
      <w:r>
        <w:t xml:space="preserve">of equivalent or superior qualification within fifteen (15) business days in the event of the primary candidate's unavailability.</w:t>
      </w:r>
    </w:p>
    <w:p>
      <w:pPr>
        <w:numPr>
          <w:ilvl w:val="0"/>
          <w:numId w:val="1003"/>
        </w:numPr>
        <w:pStyle w:val="Compact"/>
      </w:pPr>
      <w:r>
        <w:t xml:space="preserve">All services shall be performed in accordance with the labor laws of the Kingdom of</w:t>
      </w:r>
      <w:r>
        <w:t xml:space="preserve"> </w:t>
      </w:r>
      <w:r>
        <w:t xml:space="preserve">Saudi Arabia</w:t>
      </w:r>
      <w:r>
        <w:t xml:space="preserve"> </w:t>
      </w:r>
      <w:r>
        <w:t xml:space="preserve">and the regulations of the Ministry of Human Resources and Social Development.</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w:t>
      </w:r>
    </w:p>
    <w:p>
      <w:pPr>
        <w:numPr>
          <w:ilvl w:val="0"/>
          <w:numId w:val="1003"/>
        </w:numPr>
        <w:pStyle w:val="Compact"/>
      </w:pPr>
      <w:r>
        <w:t xml:space="preserve">Disputes arising from this engagement shall be resolved through the Jeddah Commercial Court in</w:t>
      </w:r>
      <w:r>
        <w:t xml:space="preserve"> </w:t>
      </w:r>
      <w:r>
        <w:t xml:space="preserve">Saudi Arabia</w:t>
      </w:r>
      <w:r>
        <w:t xml:space="preserve">.</w:t>
      </w:r>
    </w:p>
    <w:bookmarkEnd w:id="27"/>
    <w:bookmarkStart w:id="28"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Librarian</w:t>
      </w:r>
      <w:r>
        <w:t xml:space="preserve"> </w:t>
      </w:r>
      <w:r>
        <w:t xml:space="preserve">services in Jeddah,</w:t>
      </w:r>
      <w:r>
        <w:t xml:space="preserve"> </w:t>
      </w:r>
      <w:r>
        <w:t xml:space="preserve">Saudi Arabia</w:t>
      </w:r>
      <w:r>
        <w:t xml:space="preserve">, and confirms acceptance of the terms, conditions, and pricing outlined herein.</w:t>
      </w:r>
    </w:p>
    <w:bookmarkEnd w:id="28"/>
    <w:p>
      <w:pPr>
        <w:pStyle w:val="BodyText"/>
      </w:pPr>
      <w:r>
        <w:t xml:space="preserve">Authorized Signatory – Al-Madar Knowledge Solutions LLC</w:t>
      </w:r>
      <w:r>
        <w:br/>
      </w:r>
      <w:r>
        <w:t xml:space="preserve">Name: _________________________</w:t>
      </w:r>
      <w:r>
        <w:br/>
      </w:r>
      <w:r>
        <w:t xml:space="preserve">Title: Managing Director</w:t>
      </w:r>
      <w:r>
        <w:br/>
      </w:r>
      <w:r>
        <w:t xml:space="preserve">Date: _________________________</w:t>
      </w:r>
      <w:r>
        <w:br/>
      </w:r>
      <w:r>
        <w:t xml:space="preserve">Company Stamp:</w:t>
      </w:r>
    </w:p>
    <w:p>
      <w:pPr>
        <w:pStyle w:val="BodyText"/>
      </w:pPr>
      <w:r>
        <w:t xml:space="preserve">Authorized Signatory – Client Organization</w:t>
      </w:r>
      <w:r>
        <w:br/>
      </w:r>
      <w:r>
        <w:t xml:space="preserve">Name: _________________________</w:t>
      </w:r>
      <w:r>
        <w:br/>
      </w:r>
      <w:r>
        <w:t xml:space="preserve">Title: _________________________</w:t>
      </w:r>
      <w:r>
        <w:br/>
      </w:r>
      <w:r>
        <w:t xml:space="preserve">Date: _________________________</w:t>
      </w:r>
      <w:r>
        <w:br/>
      </w:r>
      <w:r>
        <w:t xml:space="preserve">Company Stamp:</w:t>
      </w:r>
    </w:p>
    <w:p>
      <w:pPr>
        <w:pStyle w:val="BodyText"/>
      </w:pPr>
      <w:r>
        <w:t xml:space="preserve">Al-Madar Knowledge Solutions LLC | King Fahd Road, Al-Shati, Jeddah 23412, Saudi Arabia | CR 1010456789 | VAT 310123456700003</w:t>
      </w:r>
    </w:p>
    <w:p>
      <w:pPr>
        <w:pStyle w:val="BodyText"/>
      </w:pPr>
      <w:r>
        <w:t xml:space="preserve">This Quotation Estimate document is generated electronically and is valid without a physical stamp. For inquiries, contact: +966 12 654 3210 | info@almadarks.sa</w:t>
      </w:r>
    </w:p>
    <w:p>
      <w:pPr>
        <w:pStyle w:val="BodyText"/>
      </w:pPr>
      <w:r>
        <w:t xml:space="preserve">© 2025 Al-Madar Knowledge Solutions LLC. All rights reserved. Document Ref: QTE-2025-JED-0487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Saudi Arabia Jeddah</dc:title>
  <dc:creator/>
  <dc:language>en</dc:language>
  <cp:keywords/>
  <dcterms:created xsi:type="dcterms:W3CDTF">2026-10-10T03:00:02Z</dcterms:created>
  <dcterms:modified xsi:type="dcterms:W3CDTF">2026-10-10T03:00:02Z</dcterms:modified>
</cp:coreProperties>
</file>

<file path=docProps/custom.xml><?xml version="1.0" encoding="utf-8"?>
<Properties xmlns="http://schemas.openxmlformats.org/officeDocument/2006/custom-properties" xmlns:vt="http://schemas.openxmlformats.org/officeDocument/2006/docPropsVTypes"/>
</file>