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Librarian Services — South Korea Seoul</w:t>
      </w:r>
    </w:p>
    <w:p>
      <w:pPr>
        <w:pStyle w:val="BodyText"/>
      </w:pPr>
      <w:r>
        <w:t xml:space="preserve">Document Reference: QTE-SEOUL-2025-0417 | Status:</w:t>
      </w:r>
      <w:r>
        <w:t xml:space="preserve"> </w:t>
      </w:r>
      <w:r>
        <w:t xml:space="preserve">VALID</w:t>
      </w:r>
    </w:p>
    <w:bookmarkEnd w:id="20"/>
    <w:bookmarkStart w:id="21" w:name="prepared-by"/>
    <w:p>
      <w:pPr>
        <w:pStyle w:val="Heading3"/>
      </w:pPr>
      <w:r>
        <w:t xml:space="preserve">Prepared By</w:t>
      </w:r>
    </w:p>
    <w:p>
      <w:pPr>
        <w:pStyle w:val="FirstParagraph"/>
      </w:pPr>
      <w:r>
        <w:rPr>
          <w:bCs/>
          <w:b/>
        </w:rPr>
        <w:t xml:space="preserve">Seoul Knowledge Solutions Co., Ltd.</w:t>
      </w:r>
    </w:p>
    <w:p>
      <w:pPr>
        <w:pStyle w:val="BodyText"/>
      </w:pPr>
      <w:r>
        <w:t xml:space="preserve">12F, 245 Toegye-ro, Jung-gu</w:t>
      </w:r>
    </w:p>
    <w:p>
      <w:pPr>
        <w:pStyle w:val="BodyText"/>
      </w:pPr>
      <w:r>
        <w:t xml:space="preserve">Seoul, South Korea 04533</w:t>
      </w:r>
    </w:p>
    <w:p>
      <w:pPr>
        <w:pStyle w:val="BodyText"/>
      </w:pPr>
      <w:r>
        <w:t xml:space="preserve">Tel: +82-2-770-4521</w:t>
      </w:r>
    </w:p>
    <w:p>
      <w:pPr>
        <w:pStyle w:val="BodyText"/>
      </w:pPr>
      <w:r>
        <w:t xml:space="preserve">Email: quotations@seoulks.co.kr</w:t>
      </w:r>
    </w:p>
    <w:p>
      <w:pPr>
        <w:pStyle w:val="BodyText"/>
      </w:pPr>
      <w:r>
        <w:t xml:space="preserve">Business Reg. No: 123-45-67890</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Seoul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bookmarkEnd w:id="22"/>
    <w:bookmarkStart w:id="23" w:name="X916899a452b3f0b8c2472a82bde196b28b2233c"/>
    <w:p>
      <w:pPr>
        <w:pStyle w:val="Heading2"/>
      </w:pPr>
      <w:r>
        <w:t xml:space="preserve">1. Scope of Services — Librarian Engagement in South Korea Seoul</w:t>
      </w:r>
    </w:p>
    <w:p>
      <w:pPr>
        <w:pStyle w:val="FirstParagraph"/>
      </w:pPr>
      <w:r>
        <w:t xml:space="preserve">This</w:t>
      </w:r>
      <w:r>
        <w:t xml:space="preserve"> </w:t>
      </w:r>
      <w:r>
        <w:t xml:space="preserve">Quotation Estimate</w:t>
      </w:r>
      <w:r>
        <w:t xml:space="preserve"> </w:t>
      </w:r>
      <w:r>
        <w:t xml:space="preserve">is issued by Seoul Knowledge Solutions Co., Ltd. to provide a comprehensive and itemized financial proposal for the engagement of a qualified</w:t>
      </w:r>
      <w:r>
        <w:t xml:space="preserve"> </w:t>
      </w:r>
      <w:r>
        <w:t xml:space="preserve">Librarian</w:t>
      </w:r>
      <w:r>
        <w:t xml:space="preserve"> </w:t>
      </w:r>
      <w:r>
        <w:t xml:space="preserve">professional to deliver library management, information curation, and knowledge services within the metropolitan area of</w:t>
      </w:r>
      <w:r>
        <w:t xml:space="preserve"> </w:t>
      </w:r>
      <w:r>
        <w:t xml:space="preserve">South Korea Seoul</w:t>
      </w:r>
      <w:r>
        <w:t xml:space="preserve">. The services described herein are tailored to meet the specific operational, academic, and institutional requirements of the client organization located in Seoul, South Korea.</w:t>
      </w:r>
    </w:p>
    <w:p>
      <w:pPr>
        <w:pStyle w:val="BodyText"/>
      </w:pPr>
      <w:r>
        <w:t xml:space="preserve">The</w:t>
      </w:r>
      <w:r>
        <w:t xml:space="preserve"> </w:t>
      </w:r>
      <w:r>
        <w:t xml:space="preserve">Librarian</w:t>
      </w:r>
      <w:r>
        <w:t xml:space="preserve"> </w:t>
      </w:r>
      <w:r>
        <w:t xml:space="preserve">professional engaged under this quotation will be a certified information management specialist with a minimum of eight (8) years of experience in library science, digital archiving, and knowledge management. The</w:t>
      </w:r>
      <w:r>
        <w:t xml:space="preserve"> </w:t>
      </w:r>
      <w:r>
        <w:t xml:space="preserve">Librarian</w:t>
      </w:r>
      <w:r>
        <w:t xml:space="preserve"> </w:t>
      </w:r>
      <w:r>
        <w:t xml:space="preserve">will operate primarily from the client's premises in Seoul, South Korea, with occasional travel to partner institutions across the Seoul metropolitan region including Gyeonggi-do and Incheon as required by the project scope.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c>
          <w:tcPr/>
          <w:p>
            <w:pPr>
              <w:pStyle w:val="Compact"/>
              <w:jc w:val="left"/>
            </w:pPr>
            <w:r>
              <w:t xml:space="preserve">Notes</w:t>
            </w:r>
          </w:p>
        </w:tc>
        <w:tc>
          <w:tcPr/>
          <w:p>
            <w:pPr>
              <w:pStyle w:val="Compact"/>
            </w:pPr>
          </w:p>
        </w:tc>
      </w:tr>
      <w:tr>
        <w:tc>
          <w:tcPr/>
          <w:p>
            <w:pPr>
              <w:pStyle w:val="Compact"/>
              <w:jc w:val="left"/>
            </w:pPr>
            <w:r>
              <w:t xml:space="preserve">1</w:t>
            </w:r>
          </w:p>
        </w:tc>
        <w:tc>
          <w:tcPr/>
          <w:p>
            <w:pPr>
              <w:pStyle w:val="Compact"/>
              <w:jc w:val="left"/>
            </w:pPr>
            <w:r>
              <w:t xml:space="preserve">Senior Librarian — Full-time engagement for collection management, cataloging, and reference services in South Korea Seoul</w:t>
            </w:r>
          </w:p>
        </w:tc>
        <w:tc>
          <w:tcPr/>
          <w:p>
            <w:pPr>
              <w:pStyle w:val="Compact"/>
              <w:jc w:val="left"/>
            </w:pPr>
            <w:r>
              <w:t xml:space="preserve">12 months</w:t>
            </w:r>
          </w:p>
        </w:tc>
        <w:tc>
          <w:tcPr/>
          <w:p>
            <w:pPr>
              <w:pStyle w:val="Compact"/>
              <w:jc w:val="left"/>
            </w:pPr>
            <w:r>
              <w:t xml:space="preserve">8,500,000 /mo</w:t>
            </w:r>
          </w:p>
        </w:tc>
        <w:tc>
          <w:tcPr/>
          <w:p>
            <w:pPr>
              <w:pStyle w:val="Compact"/>
              <w:jc w:val="left"/>
            </w:pPr>
            <w:r>
              <w:t xml:space="preserve">102,000,000</w:t>
            </w:r>
          </w:p>
        </w:tc>
        <w:tc>
          <w:tcPr/>
          <w:p>
            <w:pPr>
              <w:pStyle w:val="Compact"/>
              <w:jc w:val="left"/>
            </w:pPr>
            <w:r>
              <w:t xml:space="preserve">Includes statutory benefits per Korean labor law</w:t>
            </w:r>
          </w:p>
        </w:tc>
        <w:tc>
          <w:tcPr/>
          <w:p>
            <w:pPr>
              <w:pStyle w:val="Compact"/>
            </w:pPr>
          </w:p>
        </w:tc>
      </w:tr>
      <w:tr>
        <w:tc>
          <w:tcPr/>
          <w:p>
            <w:pPr>
              <w:pStyle w:val="Compact"/>
              <w:jc w:val="left"/>
            </w:pPr>
            <w:r>
              <w:t xml:space="preserve">2</w:t>
            </w:r>
          </w:p>
        </w:tc>
        <w:tc>
          <w:tcPr/>
          <w:p>
            <w:pPr>
              <w:pStyle w:val="Compact"/>
              <w:jc w:val="left"/>
            </w:pPr>
            <w:r>
              <w:t xml:space="preserve">Digital Library Migration &amp; Metadata Standardization (Korean &amp; English)</w:t>
            </w:r>
          </w:p>
        </w:tc>
        <w:tc>
          <w:tcPr/>
          <w:p>
            <w:pPr>
              <w:pStyle w:val="Compact"/>
              <w:jc w:val="left"/>
            </w:pPr>
            <w:r>
              <w:t xml:space="preserve">3 months</w:t>
            </w:r>
          </w:p>
        </w:tc>
        <w:tc>
          <w:tcPr/>
          <w:p>
            <w:pPr>
              <w:pStyle w:val="Compact"/>
              <w:jc w:val="left"/>
            </w:pPr>
            <w:r>
              <w:t xml:space="preserve">12,000,000 /mo</w:t>
            </w:r>
          </w:p>
        </w:tc>
        <w:tc>
          <w:tcPr/>
          <w:p>
            <w:pPr>
              <w:pStyle w:val="Compact"/>
              <w:jc w:val="left"/>
            </w:pPr>
            <w:r>
              <w:t xml:space="preserve">36,000,000</w:t>
            </w:r>
          </w:p>
        </w:tc>
        <w:tc>
          <w:tcPr/>
          <w:p>
            <w:pPr>
              <w:pStyle w:val="Compact"/>
              <w:jc w:val="left"/>
            </w:pPr>
            <w:r>
              <w:t xml:space="preserve">Transition from legacy systems to ILS platform</w:t>
            </w:r>
          </w:p>
        </w:tc>
        <w:tc>
          <w:tcPr/>
          <w:p>
            <w:pPr>
              <w:pStyle w:val="Compact"/>
            </w:pPr>
          </w:p>
        </w:tc>
      </w:tr>
      <w:tr>
        <w:tc>
          <w:tcPr/>
          <w:p>
            <w:pPr>
              <w:pStyle w:val="Compact"/>
              <w:jc w:val="left"/>
            </w:pPr>
            <w:r>
              <w:t xml:space="preserve">3</w:t>
            </w:r>
          </w:p>
        </w:tc>
        <w:tc>
          <w:tcPr/>
          <w:p>
            <w:pPr>
              <w:pStyle w:val="Compact"/>
              <w:jc w:val="left"/>
            </w:pPr>
            <w:r>
              <w:t xml:space="preserve">Interlibrary Loan Coordination &amp; Seoul Academic Network Integration</w:t>
            </w:r>
          </w:p>
        </w:tc>
        <w:tc>
          <w:tcPr/>
          <w:p>
            <w:pPr>
              <w:pStyle w:val="Compact"/>
              <w:jc w:val="left"/>
            </w:pPr>
            <w:r>
              <w:t xml:space="preserve">12 months</w:t>
            </w:r>
          </w:p>
        </w:tc>
        <w:tc>
          <w:tcPr/>
          <w:p>
            <w:pPr>
              <w:pStyle w:val="Compact"/>
              <w:jc w:val="left"/>
            </w:pPr>
            <w:r>
              <w:t xml:space="preserve">3,200,000 /mo</w:t>
            </w:r>
          </w:p>
        </w:tc>
        <w:tc>
          <w:tcPr/>
          <w:p>
            <w:pPr>
              <w:pStyle w:val="Compact"/>
              <w:jc w:val="left"/>
            </w:pPr>
            <w:r>
              <w:t xml:space="preserve">38,400,000</w:t>
            </w:r>
          </w:p>
        </w:tc>
        <w:tc>
          <w:tcPr/>
          <w:p>
            <w:pPr>
              <w:pStyle w:val="Compact"/>
              <w:jc w:val="left"/>
            </w:pPr>
            <w:r>
              <w:t xml:space="preserve">Coordination with National Library of Korea and Seoul municipal libraries</w:t>
            </w:r>
          </w:p>
        </w:tc>
        <w:tc>
          <w:tcPr/>
          <w:p>
            <w:pPr>
              <w:pStyle w:val="Compact"/>
            </w:pPr>
          </w:p>
        </w:tc>
      </w:tr>
      <w:tr>
        <w:tc>
          <w:tcPr/>
          <w:p>
            <w:pPr>
              <w:pStyle w:val="Compact"/>
            </w:pPr>
          </w:p>
        </w:tc>
        <w:tc>
          <w:tcPr/>
          <w:p>
            <w:pPr>
              <w:pStyle w:val="Compact"/>
              <w:jc w:val="left"/>
            </w:pPr>
            <w:r>
              <w:t xml:space="preserve">4</w:t>
            </w:r>
          </w:p>
        </w:tc>
        <w:tc>
          <w:tcPr/>
          <w:p>
            <w:pPr>
              <w:pStyle w:val="Compact"/>
              <w:jc w:val="left"/>
            </w:pPr>
            <w:r>
              <w:t xml:space="preserve">User Training &amp; Information Literacy Workshops (on-site in Seoul)</w:t>
            </w:r>
          </w:p>
        </w:tc>
        <w:tc>
          <w:tcPr/>
          <w:p>
            <w:pPr>
              <w:pStyle w:val="Compact"/>
              <w:jc w:val="left"/>
            </w:pPr>
            <w:r>
              <w:t xml:space="preserve">6 sessions</w:t>
            </w:r>
          </w:p>
        </w:tc>
        <w:tc>
          <w:tcPr/>
          <w:p>
            <w:pPr>
              <w:pStyle w:val="Compact"/>
              <w:jc w:val="left"/>
            </w:pPr>
            <w:r>
              <w:t xml:space="preserve">1,800,000 /session</w:t>
            </w:r>
          </w:p>
        </w:tc>
        <w:tc>
          <w:tcPr/>
          <w:p>
            <w:pPr>
              <w:pStyle w:val="Compact"/>
              <w:jc w:val="left"/>
            </w:pPr>
            <w:r>
              <w:t xml:space="preserve">10,800,000</w:t>
            </w:r>
          </w:p>
        </w:tc>
        <w:tc>
          <w:tcPr/>
          <w:p>
            <w:pPr>
              <w:pStyle w:val="Compact"/>
              <w:jc w:val="left"/>
            </w:pPr>
            <w:r>
              <w:t xml:space="preserve">Bilingual (Korean/English) delivery by the Librarian</w:t>
            </w:r>
          </w:p>
        </w:tc>
      </w:tr>
      <w:tr>
        <w:tc>
          <w:tcPr/>
          <w:p>
            <w:pPr>
              <w:pStyle w:val="Compact"/>
              <w:jc w:val="left"/>
            </w:pPr>
            <w:r>
              <w:t xml:space="preserve">5</w:t>
            </w:r>
          </w:p>
        </w:tc>
        <w:tc>
          <w:tcPr/>
          <w:p>
            <w:pPr>
              <w:pStyle w:val="Compact"/>
              <w:jc w:val="left"/>
            </w:pPr>
            <w:r>
              <w:t xml:space="preserve">Special Collections &amp; Rare Materials Preservation Consulting</w:t>
            </w:r>
          </w:p>
        </w:tc>
        <w:tc>
          <w:tcPr/>
          <w:p>
            <w:pPr>
              <w:pStyle w:val="Compact"/>
              <w:jc w:val="left"/>
            </w:pPr>
            <w:r>
              <w:t xml:space="preserve">4 months</w:t>
            </w:r>
          </w:p>
        </w:tc>
        <w:tc>
          <w:tcPr/>
          <w:p>
            <w:pPr>
              <w:pStyle w:val="Compact"/>
              <w:jc w:val="left"/>
            </w:pPr>
            <w:r>
              <w:t xml:space="preserve">9,500,000 /mo</w:t>
            </w:r>
          </w:p>
        </w:tc>
        <w:tc>
          <w:tcPr/>
          <w:p>
            <w:pPr>
              <w:pStyle w:val="Compact"/>
              <w:jc w:val="left"/>
            </w:pPr>
            <w:r>
              <w:t xml:space="preserve">38,000,000</w:t>
            </w:r>
          </w:p>
        </w:tc>
        <w:tc>
          <w:tcPr/>
          <w:p>
            <w:pPr>
              <w:pStyle w:val="Compact"/>
              <w:jc w:val="left"/>
            </w:pPr>
            <w:r>
              <w:t xml:space="preserve">Compliance with Korean Cultural Heritage Preservation Act</w:t>
            </w:r>
          </w:p>
        </w:tc>
        <w:tc>
          <w:tcPr/>
          <w:p>
            <w:pPr>
              <w:pStyle w:val="Compact"/>
            </w:pPr>
          </w:p>
        </w:tc>
      </w:tr>
      <w:tr>
        <w:tc>
          <w:tcPr/>
          <w:p>
            <w:pPr>
              <w:pStyle w:val="Compact"/>
              <w:jc w:val="left"/>
            </w:pPr>
            <w:r>
              <w:t xml:space="preserve">6</w:t>
            </w:r>
          </w:p>
        </w:tc>
        <w:tc>
          <w:tcPr/>
          <w:p>
            <w:pPr>
              <w:pStyle w:val="Compact"/>
              <w:jc w:val="left"/>
            </w:pPr>
            <w:r>
              <w:t xml:space="preserve">Annual Performance Review &amp; Strategic Planning for Library Operations in South Korea Seoul</w:t>
            </w:r>
          </w:p>
        </w:tc>
        <w:tc>
          <w:tcPr/>
          <w:p>
            <w:pPr>
              <w:pStyle w:val="Compact"/>
              <w:jc w:val="left"/>
            </w:pPr>
            <w:r>
              <w:t xml:space="preserve">1 session</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Delivered by senior management of Seoul Knowledge Solutions</w:t>
            </w:r>
          </w:p>
        </w:tc>
        <w:tc>
          <w:tcPr/>
          <w:p>
            <w:pPr>
              <w:pStyle w:val="Compact"/>
            </w:pPr>
          </w:p>
        </w:tc>
      </w:tr>
      <w:tr>
        <w:tc>
          <w:tcPr>
            <w:gridSpan w:val="4"/>
          </w:tcPr>
          <w:p>
            <w:pPr>
              <w:pStyle w:val="Compact"/>
              <w:jc w:val="right"/>
            </w:pPr>
            <w:r>
              <w:t xml:space="preserve">Subtotal (KRW)</w:t>
            </w:r>
          </w:p>
        </w:tc>
        <w:tc>
          <w:tcPr/>
          <w:p>
            <w:pPr>
              <w:pStyle w:val="Compact"/>
              <w:jc w:val="left"/>
            </w:pPr>
            <w:r>
              <w:t xml:space="preserve">227,700,000</w:t>
            </w:r>
          </w:p>
        </w:tc>
        <w:tc>
          <w:tcPr/>
          <w:p>
            <w:pPr>
              <w:pStyle w:val="Compact"/>
            </w:pPr>
          </w:p>
        </w:tc>
        <w:tc>
          <w:tcPr/>
          <w:p>
            <w:pPr>
              <w:pStyle w:val="Compact"/>
            </w:pPr>
          </w:p>
        </w:tc>
      </w:tr>
      <w:tr>
        <w:tc>
          <w:tcPr>
            <w:gridSpan w:val="4"/>
          </w:tcPr>
          <w:p>
            <w:pPr>
              <w:pStyle w:val="Compact"/>
              <w:jc w:val="right"/>
            </w:pPr>
            <w:r>
              <w:t xml:space="preserve">VAT (10% — Republic of Korea)</w:t>
            </w:r>
          </w:p>
        </w:tc>
        <w:tc>
          <w:tcPr/>
          <w:p>
            <w:pPr>
              <w:pStyle w:val="Compact"/>
              <w:jc w:val="left"/>
            </w:pPr>
            <w:r>
              <w:t xml:space="preserve">22,770,000</w:t>
            </w:r>
          </w:p>
        </w:tc>
        <w:tc>
          <w:tcPr/>
          <w:p>
            <w:pPr>
              <w:pStyle w:val="Compact"/>
            </w:pPr>
          </w:p>
        </w:tc>
        <w:tc>
          <w:tcPr/>
          <w:p>
            <w:pPr>
              <w:pStyle w:val="Compact"/>
            </w:pPr>
          </w:p>
        </w:tc>
      </w:tr>
      <w:tr>
        <w:tc>
          <w:tcPr>
            <w:gridSpan w:val="4"/>
          </w:tcPr>
          <w:p>
            <w:pPr>
              <w:pStyle w:val="Compact"/>
              <w:jc w:val="right"/>
            </w:pPr>
            <w:r>
              <w:t xml:space="preserve">TOTAL ESTIMATED COST (KRW)</w:t>
            </w:r>
          </w:p>
        </w:tc>
        <w:tc>
          <w:tcPr/>
          <w:p>
            <w:pPr>
              <w:pStyle w:val="Compact"/>
              <w:jc w:val="left"/>
            </w:pPr>
            <w:r>
              <w:t xml:space="preserve">250,470,000</w:t>
            </w:r>
          </w:p>
        </w:tc>
        <w:tc>
          <w:tcPr/>
          <w:p>
            <w:pPr>
              <w:pStyle w:val="Compact"/>
              <w:jc w:val="left"/>
            </w:pPr>
            <w:r>
              <w:t xml:space="preserve">Approx. USD 182,500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expiration date, all rates and terms are subject to revision based on prevailing market conditions in South Korea Seoul and applicable Korean labor regulations.</w:t>
      </w:r>
    </w:p>
    <w:p>
      <w:pPr>
        <w:pStyle w:val="BodyText"/>
      </w:pPr>
      <w:r>
        <w:rPr>
          <w:bCs/>
          <w:b/>
        </w:rPr>
        <w:t xml:space="preserve">3.2 Payment Terms:</w:t>
      </w:r>
      <w:r>
        <w:t xml:space="preserve"> </w:t>
      </w:r>
      <w:r>
        <w:t xml:space="preserve">Payment shall be made in Korean Won (KRW) via bank transfer to the designated account of Seoul Knowledge Solutions Co., Ltd. A 30% advance payment is required upon acceptance of this Quotation Estimate. The remaining balance shall be invoiced monthly in arrears, due within fifteen (15) days of invoice date. Late payments shall accrue interest at the rate prescribed under the Korean Interest on Late Payment Act.</w:t>
      </w:r>
    </w:p>
    <w:p>
      <w:pPr>
        <w:pStyle w:val="BodyText"/>
      </w:pPr>
      <w:r>
        <w:rPr>
          <w:bCs/>
          <w:b/>
        </w:rPr>
        <w:t xml:space="preserve">3.3 Librarian Qualifications &amp; Compliance:</w:t>
      </w:r>
      <w:r>
        <w:t xml:space="preserve"> </w:t>
      </w:r>
      <w:r>
        <w:t xml:space="preserve">The Librarian assigned to this engagement shall hold a valid Korean Library Professional Certification (도서관사 자격증) and shall comply with all applicable regulations of the Korea Library Association and the National Library of Korea. The Librarian shall maintain professional indemnity insurance throughout the engagement period.</w:t>
      </w:r>
    </w:p>
    <w:p>
      <w:pPr>
        <w:pStyle w:val="BodyText"/>
      </w:pPr>
      <w:r>
        <w:rPr>
          <w:bCs/>
          <w:b/>
        </w:rPr>
        <w:t xml:space="preserve">3.4 Work Location &amp; Hours:</w:t>
      </w:r>
      <w:r>
        <w:t xml:space="preserve"> </w:t>
      </w:r>
      <w:r>
        <w:t xml:space="preserve">Primary work location shall be the client's facility in Seoul, South Korea. Standard working hours are 09:00 to 18:00 KST, Monday through Friday, with occasional Saturday availability for special events or training sessions. Overtime, if required, shall be compensated in accordance with the Korean Labor Standards Act.</w:t>
      </w:r>
    </w:p>
    <w:p>
      <w:pPr>
        <w:pStyle w:val="BodyText"/>
      </w:pPr>
      <w:r>
        <w:rPr>
          <w:bCs/>
          <w:b/>
        </w:rPr>
        <w:t xml:space="preserve">3.5 Confidentiality &amp; Data Protection:</w:t>
      </w:r>
      <w:r>
        <w:t xml:space="preserve"> </w:t>
      </w:r>
      <w:r>
        <w:t xml:space="preserve">The Librarian and all personnel engaged under this Quotation Estimate shall adhere to the Personal Information Protection Act (PIPA) of the Republic of Korea. All client data, patron records, and institutional information shall be treated as strictly confidential and shall not be disclosed to third parties without written consent.</w:t>
      </w:r>
    </w:p>
    <w:p>
      <w:pPr>
        <w:pStyle w:val="BodyText"/>
      </w:pPr>
      <w:r>
        <w:rPr>
          <w:bCs/>
          <w:b/>
        </w:rPr>
        <w:t xml:space="preserve">3.6 Termination:</w:t>
      </w:r>
      <w:r>
        <w:t xml:space="preserve"> </w:t>
      </w:r>
      <w:r>
        <w:t xml:space="preserve">Either party may terminate the engagement with thirty (30) days' written notice. In the event of early termination, the client shall be liable for all services rendered up to the termination date plus any non-recoverable costs incurred by the Librarian or the service provider.</w:t>
      </w:r>
    </w:p>
    <w:p>
      <w:pPr>
        <w:pStyle w:val="BodyText"/>
      </w:pPr>
      <w:r>
        <w:rPr>
          <w:bCs/>
          <w:b/>
        </w:rPr>
        <w:t xml:space="preserve">3.7 Governing Law:</w:t>
      </w:r>
      <w:r>
        <w:t xml:space="preserve"> </w:t>
      </w:r>
      <w:r>
        <w:t xml:space="preserve">This Quotation Estimate and any resulting contract shall be governed by and construed in accordance with the laws of the Republic of Korea. Any disputes shall be resolved through arbitration in Seoul, South Korea, in accordance with the rules of the Korean Commercial Arbitration Board.</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for Librarian services in South Korea Seoul and agrees to the terms, conditions, and financial obligations outlined herein. This document does not constitute a binding contract until a formal service agreement is executed by both parties.</w:t>
      </w:r>
    </w:p>
    <w:p>
      <w:pPr>
        <w:pStyle w:val="BodyText"/>
      </w:pPr>
      <w:r>
        <w:rPr>
          <w:bCs/>
          <w:b/>
        </w:rPr>
        <w:t xml:space="preserve">For Seoul Knowledge Solutions Co., Ltd.</w:t>
      </w:r>
    </w:p>
    <w:p>
      <w:pPr>
        <w:pStyle w:val="BodyText"/>
      </w:pPr>
      <w:r>
        <w:t xml:space="preserve">Name: Park Ji-hoon, Director of Operations</w:t>
      </w:r>
    </w:p>
    <w:p>
      <w:pPr>
        <w:pStyle w:val="BodyText"/>
      </w:pPr>
      <w:r>
        <w:t xml:space="preserve">Date: ____________________</w:t>
      </w:r>
    </w:p>
    <w:p>
      <w:pPr>
        <w:pStyle w:val="BodyText"/>
      </w:pPr>
      <w:r>
        <w:t xml:space="preserve">Signature &amp; Company Seal:</w:t>
      </w:r>
    </w:p>
    <w:p>
      <w:pPr>
        <w:pStyle w:val="BodyText"/>
      </w:pPr>
      <w:r>
        <w:rPr>
          <w:bCs/>
          <w:b/>
        </w:rPr>
        <w:t xml:space="preserve">For the Client Organization</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&amp; Company Seal:</w:t>
      </w:r>
    </w:p>
    <w:p>
      <w:pPr>
        <w:pStyle w:val="BodyText"/>
      </w:pPr>
      <w:r>
        <w:t xml:space="preserve">Seoul Knowledge Solutions Co., Ltd. | 12F, 245 Toegye-ro, Jung-gu, Seoul, South Korea 04533</w:t>
      </w:r>
    </w:p>
    <w:p>
      <w:pPr>
        <w:pStyle w:val="BodyText"/>
      </w:pPr>
      <w:r>
        <w:t xml:space="preserve">This Quotation Estimate is the property of Seoul Knowledge Solutions Co., Ltd. and is intended solely for the named client. Unauthorized reproduction or distribution is prohibited.</w:t>
      </w:r>
    </w:p>
    <w:p>
      <w:pPr>
        <w:pStyle w:val="BodyText"/>
      </w:pPr>
      <w:r>
        <w:t xml:space="preserve">Document ID: QTE-SEOUL-2025-0417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South Korea Seoul</dc:title>
  <dc:creator/>
  <dc:language>en</dc:language>
  <cp:keywords/>
  <dcterms:created xsi:type="dcterms:W3CDTF">2026-10-10T01:56:28Z</dcterms:created>
  <dcterms:modified xsi:type="dcterms:W3CDTF">2026-10-10T01:56:28Z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