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Librarian Services — Turkey Istanbul</w:t>
      </w:r>
    </w:p>
    <w:p>
      <w:pPr>
        <w:pStyle w:val="BodyText"/>
      </w:pPr>
      <w:r>
        <w:t xml:space="preserve">Document Reference: QE-IST-2025-0472 | Issued by: Anatolia Knowledge Solutions Ltd.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QE-IST-2025-0472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Service Location</w:t>
            </w:r>
          </w:p>
        </w:tc>
        <w:tc>
          <w:tcPr>
            <w:gridSpan w:val="3"/>
          </w:tcPr>
          <w:p>
            <w:pPr>
              <w:pStyle w:val="Compact"/>
              <w:jc w:val="left"/>
            </w:pPr>
            <w:r>
              <w:t xml:space="preserve">Turkey Istanbul — Beyo¨glu District, Istiklal Avenue, 34430</w:t>
            </w:r>
          </w:p>
        </w:tc>
      </w:tr>
      <w:tr>
        <w:tc>
          <w:tcPr/>
          <w:p>
            <w:pPr>
              <w:pStyle w:val="Compact"/>
              <w:jc w:val="left"/>
            </w:pPr>
            <w:r>
              <w:t xml:space="preserve">Prepared For</w:t>
            </w:r>
          </w:p>
        </w:tc>
        <w:tc>
          <w:tcPr/>
          <w:p>
            <w:pPr>
              <w:pStyle w:val="Compact"/>
              <w:jc w:val="left"/>
            </w:pPr>
            <w:r>
              <w:t xml:space="preserve">Client Name / Organization</w:t>
            </w:r>
          </w:p>
        </w:tc>
        <w:tc>
          <w:tcPr/>
          <w:p>
            <w:pPr>
              <w:pStyle w:val="Compact"/>
              <w:jc w:val="left"/>
            </w:pPr>
            <w:r>
              <w:t xml:space="preserve">Contact Person</w:t>
            </w:r>
          </w:p>
        </w:tc>
        <w:tc>
          <w:tcPr/>
          <w:p>
            <w:pPr>
              <w:pStyle w:val="Compact"/>
              <w:jc w:val="left"/>
            </w:pPr>
            <w:r>
              <w:t xml:space="preserve">_________________________</w:t>
            </w:r>
          </w:p>
        </w:tc>
      </w:tr>
      <w:tr>
        <w:tc>
          <w:tcPr/>
          <w:p>
            <w:pPr>
              <w:pStyle w:val="Compact"/>
              <w:jc w:val="left"/>
            </w:pPr>
            <w:r>
              <w:t xml:space="preserve">Prepared By</w:t>
            </w:r>
          </w:p>
        </w:tc>
        <w:tc>
          <w:tcPr/>
          <w:p>
            <w:pPr>
              <w:pStyle w:val="Compact"/>
              <w:jc w:val="left"/>
            </w:pPr>
            <w:r>
              <w:t xml:space="preserve">Anatolia Knowledge Solutions Ltd.</w:t>
            </w:r>
          </w:p>
        </w:tc>
        <w:tc>
          <w:tcPr/>
          <w:p>
            <w:pPr>
              <w:pStyle w:val="Compact"/>
              <w:jc w:val="left"/>
            </w:pPr>
            <w:r>
              <w:t xml:space="preserve">Contact</w:t>
            </w:r>
          </w:p>
        </w:tc>
        <w:tc>
          <w:tcPr/>
          <w:p>
            <w:pPr>
              <w:pStyle w:val="Compact"/>
              <w:jc w:val="left"/>
            </w:pPr>
            <w:r>
              <w:t xml:space="preserve">info@anatolia-ks.com.tr | +90 212 555 0147</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Anatolia Knowledge Solutions Ltd. to provide a comprehensive, itemized cost breakdown for the engagement of a qualified</w:t>
      </w:r>
      <w:r>
        <w:t xml:space="preserve"> </w:t>
      </w:r>
      <w:r>
        <w:t xml:space="preserve">Librarian</w:t>
      </w:r>
      <w:r>
        <w:t xml:space="preserve"> </w:t>
      </w:r>
      <w:r>
        <w:t xml:space="preserve">professional to deliver specialized library management, cataloguing, and information retrieval services within the metropolitan area of</w:t>
      </w:r>
      <w:r>
        <w:t xml:space="preserve"> </w:t>
      </w:r>
      <w:r>
        <w:t xml:space="preserve">Turkey Istanbul</w:t>
      </w:r>
      <w:r>
        <w:t xml:space="preserve">. This document serves as a binding financial proposal and shall remain valid for a period of thirty (30) calendar days from the date of issue, after which all pricing and terms outlined herein may be subject to revision based on prevailing market conditions in the Turkey Istanbul region.</w:t>
      </w:r>
    </w:p>
    <w:p>
      <w:pPr>
        <w:pStyle w:val="BodyText"/>
      </w:pPr>
      <w:r>
        <w:t xml:space="preserve">The</w:t>
      </w:r>
      <w:r>
        <w:t xml:space="preserve"> </w:t>
      </w:r>
      <w:r>
        <w:t xml:space="preserve">Librarian</w:t>
      </w:r>
      <w:r>
        <w:t xml:space="preserve"> </w:t>
      </w:r>
      <w:r>
        <w:t xml:space="preserve">services described in this</w:t>
      </w:r>
      <w:r>
        <w:t xml:space="preserve"> </w:t>
      </w:r>
      <w:r>
        <w:t xml:space="preserve">Quotation Estimate</w:t>
      </w:r>
      <w:r>
        <w:t xml:space="preserve"> </w:t>
      </w:r>
      <w:r>
        <w:t xml:space="preserve">are tailored specifically to the operational requirements of institutional, academic, and corporate library facilities located in Turkey Istanbul. Our team of certified librarians holds recognized credentials from the Turkish Library and Information Science Association (TÜB) and possesses extensive experience operating within the diverse cultural and linguistic environment of Turkey Istanbul, where collections span Turkish, English, Arabic, and multiple other languages.</w:t>
      </w:r>
    </w:p>
    <w:bookmarkEnd w:id="21"/>
    <w:bookmarkStart w:id="22" w:name="detailed-scope-of-librarian-services"/>
    <w:p>
      <w:pPr>
        <w:pStyle w:val="Heading2"/>
      </w:pPr>
      <w:r>
        <w:t xml:space="preserve">2. Detailed Scope of Librarian Services</w:t>
      </w:r>
    </w:p>
    <w:p>
      <w:pPr>
        <w:pStyle w:val="FirstParagraph"/>
      </w:pPr>
      <w:r>
        <w:t xml:space="preserve">The following services constitute the full scope of work covered under this</w:t>
      </w:r>
      <w:r>
        <w:t xml:space="preserve"> </w:t>
      </w:r>
      <w:r>
        <w:t xml:space="preserve">Quotation Estimate</w:t>
      </w:r>
      <w:r>
        <w:t xml:space="preserve"> </w:t>
      </w:r>
      <w:r>
        <w:t xml:space="preserve">for the</w:t>
      </w:r>
      <w:r>
        <w:t xml:space="preserve"> </w:t>
      </w:r>
      <w:r>
        <w:t xml:space="preserve">Librarian</w:t>
      </w:r>
      <w:r>
        <w:t xml:space="preserve"> </w:t>
      </w:r>
      <w:r>
        <w:t xml:space="preserve">engagement in Turkey Istanbul:</w:t>
      </w:r>
    </w:p>
    <w:p>
      <w:pPr>
        <w:numPr>
          <w:ilvl w:val="0"/>
          <w:numId w:val="1001"/>
        </w:numPr>
        <w:pStyle w:val="Compact"/>
      </w:pPr>
      <w:r>
        <w:rPr>
          <w:bCs/>
          <w:b/>
        </w:rPr>
        <w:t xml:space="preserve">Collection Management &amp; Cataloguing:</w:t>
      </w:r>
      <w:r>
        <w:t xml:space="preserve"> </w:t>
      </w:r>
      <w:r>
        <w:t xml:space="preserve">The assigned Librarian shall be responsible for the systematic acquisition, classification, and cataloguing of all physical and digital materials within the facility. This includes the application of the Dewey Decimal Classification system and the Library of Congress Classification system as appropriate for the Turkey Istanbul institutional context.</w:t>
      </w:r>
    </w:p>
    <w:p>
      <w:pPr>
        <w:numPr>
          <w:ilvl w:val="0"/>
          <w:numId w:val="1001"/>
        </w:numPr>
        <w:pStyle w:val="Compact"/>
      </w:pPr>
      <w:r>
        <w:rPr>
          <w:bCs/>
          <w:b/>
        </w:rPr>
        <w:t xml:space="preserve">Reference &amp; Information Retrieval:</w:t>
      </w:r>
      <w:r>
        <w:t xml:space="preserve"> </w:t>
      </w:r>
      <w:r>
        <w:t xml:space="preserve">Providing expert reference desk services, conducting advanced literature searches, and assisting patrons with research inquiries. The Librarian will operate a minimum of six (6) hours per day, five (5) days per week, at the designated Turkey Istanbul premises.</w:t>
      </w:r>
    </w:p>
    <w:p>
      <w:pPr>
        <w:numPr>
          <w:ilvl w:val="0"/>
          <w:numId w:val="1001"/>
        </w:numPr>
        <w:pStyle w:val="Compact"/>
      </w:pPr>
      <w:r>
        <w:rPr>
          <w:bCs/>
          <w:b/>
        </w:rPr>
        <w:t xml:space="preserve">Digital Library Administration:</w:t>
      </w:r>
      <w:r>
        <w:t xml:space="preserve"> </w:t>
      </w:r>
      <w:r>
        <w:t xml:space="preserve">Managing the institution's digital asset management system, ensuring proper metadata tagging, maintaining electronic databases, and overseeing the Turkey Istanbul branch's online catalogue accessibility for remote users.</w:t>
      </w:r>
    </w:p>
    <w:p>
      <w:pPr>
        <w:numPr>
          <w:ilvl w:val="0"/>
          <w:numId w:val="1001"/>
        </w:numPr>
        <w:pStyle w:val="Compact"/>
      </w:pPr>
      <w:r>
        <w:rPr>
          <w:bCs/>
          <w:b/>
        </w:rPr>
        <w:t xml:space="preserve">Archival &amp; Preservation:</w:t>
      </w:r>
      <w:r>
        <w:t xml:space="preserve"> </w:t>
      </w:r>
      <w:r>
        <w:t xml:space="preserve">Implementing preservation protocols for rare and historical documents, including climate-controlled storage recommendations specific to the Turkey Istanbul coastal humidity conditions.</w:t>
      </w:r>
    </w:p>
    <w:p>
      <w:pPr>
        <w:numPr>
          <w:ilvl w:val="0"/>
          <w:numId w:val="1001"/>
        </w:numPr>
        <w:pStyle w:val="Compact"/>
      </w:pPr>
      <w:r>
        <w:rPr>
          <w:bCs/>
          <w:b/>
        </w:rPr>
        <w:t xml:space="preserve">Community &amp; Outreach Programming:</w:t>
      </w:r>
      <w:r>
        <w:t xml:space="preserve"> </w:t>
      </w:r>
      <w:r>
        <w:t xml:space="preserve">Designing and facilitating reading programmes, author events, and educational workshops for the local Turkey Istanbul community, in coordination with municipal cultural offices.</w:t>
      </w:r>
    </w:p>
    <w:p>
      <w:pPr>
        <w:numPr>
          <w:ilvl w:val="0"/>
          <w:numId w:val="1001"/>
        </w:numPr>
        <w:pStyle w:val="Compact"/>
      </w:pPr>
      <w:r>
        <w:rPr>
          <w:bCs/>
          <w:b/>
        </w:rPr>
        <w:t xml:space="preserve">Vendor &amp; Interlibrary Loan Coordination:</w:t>
      </w:r>
      <w:r>
        <w:t xml:space="preserve"> </w:t>
      </w:r>
      <w:r>
        <w:t xml:space="preserve">Managing relationships with publishers, book distributors, and partner libraries across Turkey Istanbul and the broader Turkish Republic for interlibrary loan transactions.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Senior Librarian — Full-time professional engagement (Turkey Istanbul based)</w:t>
            </w:r>
          </w:p>
        </w:tc>
        <w:tc>
          <w:tcPr/>
          <w:p>
            <w:pPr>
              <w:pStyle w:val="Compact"/>
              <w:jc w:val="left"/>
            </w:pPr>
            <w:r>
              <w:t xml:space="preserve">12 months</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2</w:t>
            </w:r>
          </w:p>
        </w:tc>
        <w:tc>
          <w:tcPr/>
          <w:p>
            <w:pPr>
              <w:pStyle w:val="Compact"/>
              <w:jc w:val="left"/>
            </w:pPr>
            <w:r>
              <w:t xml:space="preserve">Junior Librarian / Assistant — Part-time support (Turkey Istanbul based)</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Digital Catalogue System Setup &amp; Configuration (one-time)</w:t>
            </w:r>
          </w:p>
        </w:tc>
        <w:tc>
          <w:tcPr/>
          <w:p>
            <w:pPr>
              <w:pStyle w:val="Compact"/>
              <w:jc w:val="left"/>
            </w:pPr>
            <w:r>
              <w:t xml:space="preserve">1 instance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4</w:t>
            </w:r>
          </w:p>
        </w:tc>
        <w:tc>
          <w:tcPr/>
          <w:p>
            <w:pPr>
              <w:pStyle w:val="Compact"/>
              <w:jc w:val="left"/>
            </w:pPr>
            <w:r>
              <w:t xml:space="preserve">Collection Audit &amp; Re-cataloguing of existing holdings (Turkey Istanbul facility)</w:t>
            </w:r>
          </w:p>
        </w:tc>
        <w:tc>
          <w:tcPr/>
          <w:p>
            <w:pPr>
              <w:pStyle w:val="Compact"/>
              <w:jc w:val="left"/>
            </w:pPr>
            <w:r>
              <w:t xml:space="preserve">1 project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5</w:t>
            </w:r>
          </w:p>
        </w:tc>
        <w:tc>
          <w:tcPr/>
          <w:p>
            <w:pPr>
              <w:pStyle w:val="Compact"/>
              <w:jc w:val="left"/>
            </w:pPr>
            <w:r>
              <w:t xml:space="preserve">Preservation Equipment &amp; Climate Control Installation</w:t>
            </w:r>
          </w:p>
        </w:tc>
        <w:tc>
          <w:tcPr/>
          <w:p>
            <w:pPr>
              <w:pStyle w:val="Compact"/>
              <w:jc w:val="left"/>
            </w:pPr>
            <w:r>
              <w:t xml:space="preserve">1 project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6</w:t>
            </w:r>
          </w:p>
        </w:tc>
        <w:tc>
          <w:tcPr/>
          <w:p>
            <w:pPr>
              <w:pStyle w:val="Compact"/>
              <w:jc w:val="left"/>
            </w:pPr>
            <w:r>
              <w:t xml:space="preserve">Community Outreach Programme Design &amp; Execution (Turkey Istanbul)</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7</w:t>
            </w:r>
          </w:p>
        </w:tc>
        <w:tc>
          <w:tcPr/>
          <w:p>
            <w:pPr>
              <w:pStyle w:val="Compact"/>
              <w:jc w:val="left"/>
            </w:pPr>
            <w:r>
              <w:t xml:space="preserve">Interlibrary Loan Network Access &amp; Subscription Fees</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8</w:t>
            </w:r>
          </w:p>
        </w:tc>
        <w:tc>
          <w:tcPr/>
          <w:p>
            <w:pPr>
              <w:pStyle w:val="Compact"/>
              <w:jc w:val="left"/>
            </w:pPr>
            <w:r>
              <w:t xml:space="preserve">Professional Development &amp; Certification Renewal (TÜB, Turkey Istanbul chapter)</w:t>
            </w:r>
          </w:p>
        </w:tc>
        <w:tc>
          <w:tcPr/>
          <w:p>
            <w:pPr>
              <w:pStyle w:val="Compact"/>
              <w:jc w:val="left"/>
            </w:pPr>
            <w:r>
              <w:t xml:space="preserve">12 months</w:t>
            </w:r>
          </w:p>
        </w:tc>
        <w:tc>
          <w:tcPr/>
          <w:p>
            <w:pPr>
              <w:pStyle w:val="Compact"/>
              <w:jc w:val="left"/>
            </w:pPr>
            <w:r>
              <w:t xml:space="preserve">$480.00 / month</w:t>
            </w:r>
          </w:p>
        </w:tc>
        <w:tc>
          <w:tcPr/>
          <w:p>
            <w:pPr>
              <w:pStyle w:val="Compact"/>
              <w:jc w:val="left"/>
            </w:pPr>
            <w:r>
              <w:t xml:space="preserve">$5,760.00</w:t>
            </w:r>
          </w:p>
        </w:tc>
      </w:tr>
      <w:tr>
        <w:tc>
          <w:tcPr/>
          <w:p>
            <w:pPr>
              <w:pStyle w:val="Compact"/>
              <w:jc w:val="left"/>
            </w:pPr>
            <w:r>
              <w:t xml:space="preserve">9</w:t>
            </w:r>
          </w:p>
        </w:tc>
        <w:tc>
          <w:tcPr/>
          <w:p>
            <w:pPr>
              <w:pStyle w:val="Compact"/>
              <w:jc w:val="left"/>
            </w:pPr>
            <w:r>
              <w:t xml:space="preserve">Administrative &amp; Coordination Overhead (Turkey Istanbul office)</w:t>
            </w:r>
          </w:p>
        </w:tc>
        <w:tc>
          <w:tcPr/>
          <w:p>
            <w:pPr>
              <w:pStyle w:val="Compact"/>
              <w:jc w:val="left"/>
            </w:pPr>
            <w:r>
              <w:t xml:space="preserve">12 months</w:t>
            </w:r>
          </w:p>
        </w:tc>
        <w:tc>
          <w:tcPr/>
          <w:p>
            <w:pPr>
              <w:pStyle w:val="Compact"/>
              <w:jc w:val="left"/>
            </w:pPr>
            <w:r>
              <w:t xml:space="preserve">$1,100.00 / month</w:t>
            </w:r>
          </w:p>
        </w:tc>
        <w:tc>
          <w:tcPr/>
          <w:p>
            <w:pPr>
              <w:pStyle w:val="Compact"/>
              <w:jc w:val="left"/>
            </w:pPr>
            <w:r>
              <w:t xml:space="preserve">$13,200.00</w:t>
            </w:r>
          </w:p>
        </w:tc>
      </w:tr>
      <w:tr>
        <w:tc>
          <w:tcPr>
            <w:gridSpan w:val="4"/>
          </w:tcPr>
          <w:p>
            <w:pPr>
              <w:pStyle w:val="Compact"/>
              <w:jc w:val="right"/>
            </w:pPr>
            <w:r>
              <w:t xml:space="preserve">TOTAL ESTIMATED COST (Quotation Estimate QE-IST-2025-0472)</w:t>
            </w:r>
          </w:p>
        </w:tc>
        <w:tc>
          <w:tcPr/>
          <w:p>
            <w:pPr>
              <w:pStyle w:val="Compact"/>
              <w:jc w:val="left"/>
            </w:pPr>
            <w:r>
              <w:t xml:space="preserve">$144,910.00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Upon expiry, Anatolia Knowledge Solutions Ltd. reserves the right to revise pricing for the Librarian engagement in Turkey Istanbul.</w:t>
      </w:r>
    </w:p>
    <w:p>
      <w:pPr>
        <w:numPr>
          <w:ilvl w:val="0"/>
          <w:numId w:val="1002"/>
        </w:numPr>
        <w:pStyle w:val="Compact"/>
      </w:pPr>
      <w:r>
        <w:t xml:space="preserve">Payment shall be made in monthly installments, due on the 5th business day of each month, via bank transfer to the account designated in the accompanying invoice. A 1.5% late payment surcharge applies to overdue balances.</w:t>
      </w:r>
    </w:p>
    <w:p>
      <w:pPr>
        <w:numPr>
          <w:ilvl w:val="0"/>
          <w:numId w:val="1002"/>
        </w:numPr>
        <w:pStyle w:val="Compact"/>
      </w:pPr>
      <w:r>
        <w:t xml:space="preserve">The Librarian professional assigned to this Turkey Istanbul engagement shall comply with all applicable Turkish labour laws, including but not limited to the Turkish Labour Code (Law No. 4857) and local Istanbul municipal regulations governing professional service providers.</w:t>
      </w:r>
    </w:p>
    <w:p>
      <w:pPr>
        <w:numPr>
          <w:ilvl w:val="0"/>
          <w:numId w:val="1002"/>
        </w:numPr>
        <w:pStyle w:val="Compact"/>
      </w:pPr>
      <w:r>
        <w:t xml:space="preserve">All intellectual property, cataloguing data, and collection records generated during the term of this Quotation Estimate shall remain the exclusive property of the client institution.</w:t>
      </w:r>
    </w:p>
    <w:p>
      <w:pPr>
        <w:numPr>
          <w:ilvl w:val="0"/>
          <w:numId w:val="1002"/>
        </w:numPr>
        <w:pStyle w:val="Compact"/>
      </w:pPr>
      <w:r>
        <w:t xml:space="preserve">Either party may terminate this agreement with thirty (30) days' written notice. In the event of early termination, a pro-rata refund of unused monthly fees will be issued, less any non-recoverable one-time project costs already incurred.</w:t>
      </w:r>
    </w:p>
    <w:p>
      <w:pPr>
        <w:numPr>
          <w:ilvl w:val="0"/>
          <w:numId w:val="1002"/>
        </w:numPr>
        <w:pStyle w:val="Compact"/>
      </w:pPr>
      <w:r>
        <w:t xml:space="preserve">This Quotation Estimate does not constitute a final contract. A formal service agreement, incorporating all terms herein, shall be executed by both parties prior to the commencement of Librarian services in Turkey Istanbul.</w:t>
      </w:r>
    </w:p>
    <w:p>
      <w:pPr>
        <w:numPr>
          <w:ilvl w:val="0"/>
          <w:numId w:val="1002"/>
        </w:numPr>
        <w:pStyle w:val="Compact"/>
      </w:pPr>
      <w:r>
        <w:t xml:space="preserve">All prices are quoted in United States Dollars (USD) and are exclusive of applicable Turkish Value Added Tax (KDV), which shall be added at the prevailing rate of 20% at the time of invoicing.</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Anatolia Knowledge Solutions Ltd. to proceed with the engagement of the</w:t>
      </w:r>
      <w:r>
        <w:t xml:space="preserve"> </w:t>
      </w:r>
      <w:r>
        <w:t xml:space="preserve">Librarian</w:t>
      </w:r>
      <w:r>
        <w:t xml:space="preserve"> </w:t>
      </w:r>
      <w:r>
        <w:t xml:space="preserve">services as described herein, to be delivered at the specified location in</w:t>
      </w:r>
      <w:r>
        <w:t xml:space="preserve"> </w:t>
      </w:r>
      <w:r>
        <w:t xml:space="preserve">Turkey Istanbul</w:t>
      </w:r>
      <w:r>
        <w:t xml:space="preserve">. This acceptance does not constitute a binding contract until the formal service agreement is countersigned by both parties.</w:t>
      </w:r>
    </w:p>
    <w:p>
      <w:pPr>
        <w:pStyle w:val="BodyText"/>
      </w:pPr>
      <w:r>
        <w:t xml:space="preserve">For and on behalf of the Client:</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For and on behalf of Anatolia Knowledge Solutions Ltd.:</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(Ref: QE-IST-2025-0472) was prepared exclusively for the client identified above and is not transferable.</w:t>
      </w:r>
      <w:r>
        <w:t xml:space="preserve"> </w:t>
      </w:r>
      <w:r>
        <w:t xml:space="preserve">Anatolia Knowledge Solutions Ltd. — Registered in Turkey Istanbul, Trade Registry No. 123456.</w:t>
      </w:r>
      <w:r>
        <w:t xml:space="preserve"> </w:t>
      </w:r>
      <w:r>
        <w:t xml:space="preserve">© 2025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Turkey Istanbul</dc:title>
  <dc:creator/>
  <dc:language>en</dc:language>
  <cp:keywords/>
  <dcterms:created xsi:type="dcterms:W3CDTF">2026-10-10T02:31:44Z</dcterms:created>
  <dcterms:modified xsi:type="dcterms:W3CDTF">2026-10-10T02:31:44Z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