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t xml:space="preserve">Professional Librarian Services — Uganda Kampala</w:t>
      </w:r>
    </w:p>
    <w:p>
      <w:pPr>
        <w:pStyle w:val="BodyText"/>
      </w:pPr>
      <w:r>
        <w:t xml:space="preserve">Document Reference: QE-LIB-KAL-2025-0047</w:t>
      </w:r>
    </w:p>
    <w:bookmarkEnd w:id="20"/>
    <w:p>
      <w:pPr>
        <w:pStyle w:val="BodyText"/>
      </w:pPr>
      <w:r>
        <w:rPr>
          <w:bCs/>
          <w:b/>
        </w:rPr>
        <w:t xml:space="preserve">Prepared By:</w:t>
      </w:r>
      <w:r>
        <w:br/>
      </w:r>
      <w:r>
        <w:t xml:space="preserve">Kampala Knowledge Solutions Ltd.</w:t>
      </w:r>
      <w:r>
        <w:br/>
      </w:r>
      <w:r>
        <w:t xml:space="preserve">Plot 14, Kampala Road, P.O. Box 3421</w:t>
      </w:r>
      <w:r>
        <w:br/>
      </w:r>
      <w:r>
        <w:t xml:space="preserve">Kampala, Uganda</w:t>
      </w:r>
      <w:r>
        <w:br/>
      </w:r>
      <w:r>
        <w:t xml:space="preserve">Tel: +256 772 554 890</w:t>
      </w:r>
      <w:r>
        <w:br/>
      </w:r>
      <w:r>
        <w:t xml:space="preserve">Email: quotations@kampalaknowledge.ug</w:t>
      </w:r>
    </w:p>
    <w:p>
      <w:pPr>
        <w:pStyle w:val="BodyText"/>
      </w:pPr>
      <w:r>
        <w:rPr>
          <w:bCs/>
          <w:b/>
        </w:rPr>
        <w:t xml:space="preserve">Quotation Details:</w:t>
      </w:r>
      <w:r>
        <w:br/>
      </w:r>
      <w:r>
        <w:t xml:space="preserve">Date Issued: 12 June 2025</w:t>
      </w:r>
      <w:r>
        <w:br/>
      </w:r>
      <w:r>
        <w:t xml:space="preserve">Valid Until: 12 July 2025</w:t>
      </w:r>
      <w:r>
        <w:br/>
      </w:r>
      <w:r>
        <w:t xml:space="preserve">Currency: Ugandan Shillings (UGX)</w:t>
      </w:r>
      <w:r>
        <w:br/>
      </w:r>
      <w:r>
        <w:t xml:space="preserve">Service Location: Uganda Kampala</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Kampala Metropolitan Public Library Authority</w:t>
            </w:r>
          </w:p>
        </w:tc>
      </w:tr>
      <w:tr>
        <w:tc>
          <w:tcPr/>
          <w:p>
            <w:pPr>
              <w:pStyle w:val="Compact"/>
              <w:jc w:val="left"/>
            </w:pPr>
            <w:r>
              <w:rPr>
                <w:bCs/>
                <w:b/>
              </w:rPr>
              <w:t xml:space="preserve">Address:</w:t>
            </w:r>
          </w:p>
        </w:tc>
        <w:tc>
          <w:tcPr/>
          <w:p>
            <w:pPr>
              <w:pStyle w:val="Compact"/>
              <w:jc w:val="left"/>
            </w:pPr>
            <w:r>
              <w:t xml:space="preserve">Independence Avenue, Kampala, Uganda</w:t>
            </w:r>
          </w:p>
        </w:tc>
      </w:tr>
      <w:tr>
        <w:tc>
          <w:tcPr/>
          <w:p>
            <w:pPr>
              <w:pStyle w:val="Compact"/>
              <w:jc w:val="left"/>
            </w:pPr>
            <w:r>
              <w:rPr>
                <w:bCs/>
                <w:b/>
              </w:rPr>
              <w:t xml:space="preserve">Contact Person:</w:t>
            </w:r>
          </w:p>
        </w:tc>
        <w:tc>
          <w:tcPr/>
          <w:p>
            <w:pPr>
              <w:pStyle w:val="Compact"/>
              <w:jc w:val="left"/>
            </w:pPr>
            <w:r>
              <w:t xml:space="preserve">Dr. Sarah Nakato, Director of Library Operations</w:t>
            </w:r>
          </w:p>
        </w:tc>
      </w:tr>
      <w:tr>
        <w:tc>
          <w:tcPr/>
          <w:p>
            <w:pPr>
              <w:pStyle w:val="Compact"/>
              <w:jc w:val="left"/>
            </w:pPr>
            <w:r>
              <w:rPr>
                <w:bCs/>
                <w:b/>
              </w:rPr>
              <w:t xml:space="preserve">Phone:</w:t>
            </w:r>
          </w:p>
        </w:tc>
        <w:tc>
          <w:tcPr/>
          <w:p>
            <w:pPr>
              <w:pStyle w:val="Compact"/>
              <w:jc w:val="left"/>
            </w:pPr>
            <w:r>
              <w:t xml:space="preserve">+256 414 220 335</w:t>
            </w:r>
          </w:p>
        </w:tc>
      </w:tr>
      <w:tr>
        <w:tc>
          <w:tcPr/>
          <w:p>
            <w:pPr>
              <w:pStyle w:val="Compact"/>
              <w:jc w:val="left"/>
            </w:pPr>
            <w:r>
              <w:rPr>
                <w:bCs/>
                <w:b/>
              </w:rPr>
              <w:t xml:space="preserve">Email:</w:t>
            </w:r>
          </w:p>
        </w:tc>
        <w:tc>
          <w:tcPr/>
          <w:p>
            <w:pPr>
              <w:pStyle w:val="Compact"/>
              <w:jc w:val="left"/>
            </w:pPr>
            <w:r>
              <w:t xml:space="preserve">operations@kmpalibrary.ug</w:t>
            </w:r>
          </w:p>
        </w:tc>
      </w:tr>
    </w:tbl>
    <w:p>
      <w:pPr>
        <w:pStyle w:val="BodyText"/>
      </w:pPr>
      <w:r>
        <w:t xml:space="preserve">2. Scope of Librarian Services</w:t>
      </w:r>
    </w:p>
    <w:p>
      <w:pPr>
        <w:pStyle w:val="BodyText"/>
      </w:pPr>
      <w:r>
        <w:t xml:space="preserve">This</w:t>
      </w:r>
      <w:r>
        <w:t xml:space="preserve"> </w:t>
      </w:r>
      <w:r>
        <w:t xml:space="preserve">Quotation Estimate</w:t>
      </w:r>
      <w:r>
        <w:t xml:space="preserve"> </w:t>
      </w:r>
      <w:r>
        <w:t xml:space="preserve">is issued by Kampala Knowledge Solutions Ltd. to provide comprehensive</w:t>
      </w:r>
      <w:r>
        <w:t xml:space="preserve"> </w:t>
      </w:r>
      <w:r>
        <w:t xml:space="preserve">Librarian</w:t>
      </w:r>
      <w:r>
        <w:t xml:space="preserve"> </w:t>
      </w:r>
      <w:r>
        <w:t xml:space="preserve">professional services to the Kampala Metropolitan Public Library Authority. The scope of work encompasses the full spectrum of library management, cataloguing, digital resource integration, and community outreach programmes within the Uganda Kampala metropolitan area. Our team of certified Librarian professionals will be deployed to ensure that all library operations meet international standards while remaining culturally relevant to the Uganda Kampala community.</w:t>
      </w:r>
    </w:p>
    <w:p>
      <w:pPr>
        <w:pStyle w:val="BodyText"/>
      </w:pPr>
      <w:r>
        <w:t xml:space="preserve">The</w:t>
      </w:r>
      <w:r>
        <w:t xml:space="preserve"> </w:t>
      </w:r>
      <w:r>
        <w:t xml:space="preserve">Librarian</w:t>
      </w:r>
      <w:r>
        <w:t xml:space="preserve"> </w:t>
      </w:r>
      <w:r>
        <w:t xml:space="preserve">services outlined in this Quotation Estimate include but are not limited to: acquisition and processing of new materials, development and maintenance of the library catalogue system, reference and information services, digital literacy training for patrons, inter-library loan coordination, and periodic audit of the collection. All services will be delivered in accordance with the Uganda National Library and Archives Act and the professional standards set by the Uganda Library Association.</w:t>
      </w:r>
    </w:p>
    <w:p>
      <w:pPr>
        <w:pStyle w:val="BodyText"/>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Librarian Service</w:t>
            </w:r>
          </w:p>
        </w:tc>
        <w:tc>
          <w:tcPr/>
          <w:p>
            <w:pPr>
              <w:pStyle w:val="Compact"/>
              <w:jc w:val="left"/>
            </w:pPr>
            <w:r>
              <w:t xml:space="preserve">Duration</w:t>
            </w:r>
          </w:p>
        </w:tc>
        <w:tc>
          <w:tcPr/>
          <w:p>
            <w:pPr>
              <w:pStyle w:val="Compact"/>
              <w:jc w:val="left"/>
            </w:pPr>
            <w:r>
              <w:t xml:space="preserve">Unit Cost (UGX)</w:t>
            </w:r>
          </w:p>
        </w:tc>
        <w:tc>
          <w:tcPr/>
          <w:p>
            <w:pPr>
              <w:pStyle w:val="Compact"/>
              <w:jc w:val="left"/>
            </w:pPr>
            <w:r>
              <w:t xml:space="preserve">Quantity</w:t>
            </w:r>
          </w:p>
        </w:tc>
        <w:tc>
          <w:tcPr/>
          <w:p>
            <w:pPr>
              <w:pStyle w:val="Compact"/>
              <w:jc w:val="left"/>
            </w:pPr>
            <w:r>
              <w:t xml:space="preserve">Total (UGX)</w:t>
            </w:r>
          </w:p>
        </w:tc>
      </w:tr>
      <w:tr>
        <w:tc>
          <w:tcPr/>
          <w:p>
            <w:pPr>
              <w:pStyle w:val="Compact"/>
              <w:jc w:val="left"/>
            </w:pPr>
            <w:r>
              <w:t xml:space="preserve">01</w:t>
            </w:r>
          </w:p>
        </w:tc>
        <w:tc>
          <w:tcPr/>
          <w:p>
            <w:pPr>
              <w:pStyle w:val="Compact"/>
              <w:jc w:val="left"/>
            </w:pPr>
            <w:r>
              <w:t xml:space="preserve">Senior Librarian — Full-time on-site management of the main Uganda Kampala branch library, including collection development, staff supervision, and policy implementation</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Assistant Librarian — Cataloguing, classification (Dewey Decimal System), and processing of new acquisitions at the Uganda Kampala facility</w:t>
            </w:r>
          </w:p>
        </w:tc>
        <w:tc>
          <w:tcPr/>
          <w:p>
            <w:pPr>
              <w:pStyle w:val="Compact"/>
              <w:jc w:val="left"/>
            </w:pPr>
            <w:r>
              <w:t xml:space="preserve">12 months</w:t>
            </w:r>
          </w:p>
        </w:tc>
        <w:tc>
          <w:tcPr/>
          <w:p>
            <w:pPr>
              <w:pStyle w:val="Compact"/>
              <w:jc w:val="left"/>
            </w:pPr>
            <w:r>
              <w:t xml:space="preserve">2,800,000</w:t>
            </w:r>
          </w:p>
        </w:tc>
        <w:tc>
          <w:tcPr/>
          <w:p>
            <w:pPr>
              <w:pStyle w:val="Compact"/>
              <w:jc w:val="left"/>
            </w:pPr>
            <w:r>
              <w:t xml:space="preserve">2</w:t>
            </w:r>
          </w:p>
        </w:tc>
        <w:tc>
          <w:tcPr/>
          <w:p>
            <w:pPr>
              <w:pStyle w:val="Compact"/>
              <w:jc w:val="left"/>
            </w:pPr>
            <w:r>
              <w:t xml:space="preserve">67,200,000</w:t>
            </w:r>
          </w:p>
        </w:tc>
      </w:tr>
      <w:tr>
        <w:tc>
          <w:tcPr/>
          <w:p>
            <w:pPr>
              <w:pStyle w:val="Compact"/>
              <w:jc w:val="left"/>
            </w:pPr>
            <w:r>
              <w:t xml:space="preserve">03</w:t>
            </w:r>
          </w:p>
        </w:tc>
        <w:tc>
          <w:tcPr/>
          <w:p>
            <w:pPr>
              <w:pStyle w:val="Compact"/>
              <w:jc w:val="left"/>
            </w:pPr>
            <w:r>
              <w:t xml:space="preserve">Digital Librarian — Management of the e-library platform, digital resource licensing, and online reference services for Uganda Kampala patrons</w:t>
            </w:r>
          </w:p>
        </w:tc>
        <w:tc>
          <w:tcPr/>
          <w:p>
            <w:pPr>
              <w:pStyle w:val="Compact"/>
              <w:jc w:val="left"/>
            </w:pPr>
            <w:r>
              <w:t xml:space="preserve">12 months</w:t>
            </w:r>
          </w:p>
        </w:tc>
        <w:tc>
          <w:tcPr/>
          <w:p>
            <w:pPr>
              <w:pStyle w:val="Compact"/>
              <w:jc w:val="left"/>
            </w:pPr>
            <w:r>
              <w:t xml:space="preserve">3,200,000</w:t>
            </w:r>
          </w:p>
        </w:tc>
        <w:tc>
          <w:tcPr/>
          <w:p>
            <w:pPr>
              <w:pStyle w:val="Compact"/>
              <w:jc w:val="left"/>
            </w:pPr>
            <w:r>
              <w:t xml:space="preserve">1</w:t>
            </w:r>
          </w:p>
        </w:tc>
        <w:tc>
          <w:tcPr/>
          <w:p>
            <w:pPr>
              <w:pStyle w:val="Compact"/>
              <w:jc w:val="left"/>
            </w:pPr>
            <w:r>
              <w:t xml:space="preserve">38,400,000</w:t>
            </w:r>
          </w:p>
        </w:tc>
      </w:tr>
      <w:tr>
        <w:tc>
          <w:tcPr/>
          <w:p>
            <w:pPr>
              <w:pStyle w:val="Compact"/>
              <w:jc w:val="left"/>
            </w:pPr>
            <w:r>
              <w:t xml:space="preserve">04</w:t>
            </w:r>
          </w:p>
        </w:tc>
        <w:tc>
          <w:tcPr/>
          <w:p>
            <w:pPr>
              <w:pStyle w:val="Compact"/>
              <w:jc w:val="left"/>
            </w:pPr>
            <w:r>
              <w:t xml:space="preserve">Community Outreach Librarian — Mobile library services, reading programmes, and literacy workshops in underserved Uganda Kampala neighbourhoods (Nakawa, Kibuye, Wandegeya)</w:t>
            </w:r>
          </w:p>
        </w:tc>
        <w:tc>
          <w:tcPr/>
          <w:p>
            <w:pPr>
              <w:pStyle w:val="Compact"/>
              <w:jc w:val="left"/>
            </w:pPr>
            <w:r>
              <w:t xml:space="preserve">12 months</w:t>
            </w:r>
          </w:p>
        </w:tc>
        <w:tc>
          <w:tcPr/>
          <w:p>
            <w:pPr>
              <w:pStyle w:val="Compact"/>
              <w:jc w:val="left"/>
            </w:pPr>
            <w:r>
              <w:t xml:space="preserve">2,400,000</w:t>
            </w:r>
          </w:p>
        </w:tc>
        <w:tc>
          <w:tcPr/>
          <w:p>
            <w:pPr>
              <w:pStyle w:val="Compact"/>
              <w:jc w:val="left"/>
            </w:pPr>
            <w:r>
              <w:t xml:space="preserve">2</w:t>
            </w:r>
          </w:p>
        </w:tc>
        <w:tc>
          <w:tcPr/>
          <w:p>
            <w:pPr>
              <w:pStyle w:val="Compact"/>
              <w:jc w:val="left"/>
            </w:pPr>
            <w:r>
              <w:t xml:space="preserve">57,600,000</w:t>
            </w:r>
          </w:p>
        </w:tc>
      </w:tr>
      <w:tr>
        <w:tc>
          <w:tcPr/>
          <w:p>
            <w:pPr>
              <w:pStyle w:val="Compact"/>
              <w:jc w:val="left"/>
            </w:pPr>
            <w:r>
              <w:t xml:space="preserve">05</w:t>
            </w:r>
          </w:p>
        </w:tc>
        <w:tc>
          <w:tcPr/>
          <w:p>
            <w:pPr>
              <w:pStyle w:val="Compact"/>
              <w:jc w:val="left"/>
            </w:pPr>
            <w:r>
              <w:t xml:space="preserve">Librarian Training &amp; Professional Development — Annual certification workshops for all Librarian staff in Uganda Kampala, covering IFLA standards and digital tools</w:t>
            </w:r>
          </w:p>
        </w:tc>
        <w:tc>
          <w:tcPr/>
          <w:p>
            <w:pPr>
              <w:pStyle w:val="Compact"/>
              <w:jc w:val="left"/>
            </w:pPr>
            <w:r>
              <w:t xml:space="preserve">Annual</w:t>
            </w:r>
          </w:p>
        </w:tc>
        <w:tc>
          <w:tcPr/>
          <w:p>
            <w:pPr>
              <w:pStyle w:val="Compact"/>
              <w:jc w:val="left"/>
            </w:pPr>
            <w:r>
              <w:t xml:space="preserve">1,800,000</w:t>
            </w:r>
          </w:p>
        </w:tc>
        <w:tc>
          <w:tcPr/>
          <w:p>
            <w:pPr>
              <w:pStyle w:val="Compact"/>
              <w:jc w:val="left"/>
            </w:pPr>
            <w:r>
              <w:t xml:space="preserve">1</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Library Systems Audit &amp; Collection Review — Comprehensive annual audit of the Uganda Kampala library holdings, weeding, and reorganisation</w:t>
            </w:r>
          </w:p>
        </w:tc>
        <w:tc>
          <w:tcPr/>
          <w:p>
            <w:pPr>
              <w:pStyle w:val="Compact"/>
              <w:jc w:val="left"/>
            </w:pPr>
            <w:r>
              <w:t xml:space="preserve">Annual</w:t>
            </w:r>
          </w:p>
        </w:tc>
        <w:tc>
          <w:tcPr/>
          <w:p>
            <w:pPr>
              <w:pStyle w:val="Compact"/>
              <w:jc w:val="left"/>
            </w:pPr>
            <w:r>
              <w:t xml:space="preserve">3,500,000</w:t>
            </w:r>
          </w:p>
        </w:tc>
        <w:tc>
          <w:tcPr/>
          <w:p>
            <w:pPr>
              <w:pStyle w:val="Compact"/>
              <w:jc w:val="left"/>
            </w:pPr>
            <w:r>
              <w:t xml:space="preserve">1</w:t>
            </w:r>
          </w:p>
        </w:tc>
        <w:tc>
          <w:tcPr/>
          <w:p>
            <w:pPr>
              <w:pStyle w:val="Compact"/>
              <w:jc w:val="left"/>
            </w:pPr>
            <w:r>
              <w:t xml:space="preserve">3,500,000</w:t>
            </w:r>
          </w:p>
        </w:tc>
      </w:tr>
      <w:tr>
        <w:tc>
          <w:tcPr/>
          <w:p>
            <w:pPr>
              <w:pStyle w:val="Compact"/>
              <w:jc w:val="left"/>
            </w:pPr>
            <w:r>
              <w:t xml:space="preserve">07</w:t>
            </w:r>
          </w:p>
        </w:tc>
        <w:tc>
          <w:tcPr/>
          <w:p>
            <w:pPr>
              <w:pStyle w:val="Compact"/>
              <w:jc w:val="left"/>
            </w:pPr>
            <w:r>
              <w:t xml:space="preserve">Inter-library Loan Coordination — Management of borrowing and lending agreements with Makerere University Library, Uganda National Archives, and regional Uganda Kampala institutions</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gridSpan w:val="5"/>
          </w:tcPr>
          <w:p>
            <w:pPr>
              <w:pStyle w:val="Compact"/>
              <w:jc w:val="right"/>
            </w:pPr>
            <w:r>
              <w:t xml:space="preserve">GRAND TOTAL (UGX)</w:t>
            </w:r>
          </w:p>
        </w:tc>
        <w:tc>
          <w:tcPr/>
          <w:p>
            <w:pPr>
              <w:pStyle w:val="Compact"/>
              <w:jc w:val="left"/>
            </w:pPr>
            <w:r>
              <w:t xml:space="preserve">223,700,000</w:t>
            </w:r>
          </w:p>
        </w:tc>
      </w:tr>
      <w:tr>
        <w:tc>
          <w:tcPr>
            <w:gridSpan w:val="5"/>
          </w:tcPr>
          <w:p>
            <w:pPr>
              <w:pStyle w:val="Compact"/>
              <w:jc w:val="right"/>
            </w:pPr>
            <w:r>
              <w:t xml:space="preserve">VAT @ 18% (UGX)</w:t>
            </w:r>
          </w:p>
        </w:tc>
        <w:tc>
          <w:tcPr/>
          <w:p>
            <w:pPr>
              <w:pStyle w:val="Compact"/>
              <w:jc w:val="left"/>
            </w:pPr>
            <w:r>
              <w:t xml:space="preserve">40,266,000</w:t>
            </w:r>
          </w:p>
        </w:tc>
      </w:tr>
      <w:tr>
        <w:tc>
          <w:tcPr>
            <w:gridSpan w:val="5"/>
          </w:tcPr>
          <w:p>
            <w:pPr>
              <w:pStyle w:val="Compact"/>
              <w:jc w:val="right"/>
            </w:pPr>
            <w:r>
              <w:t xml:space="preserve">TOTAL AMOUNT DUE (UGX)</w:t>
            </w:r>
          </w:p>
        </w:tc>
        <w:tc>
          <w:tcPr/>
          <w:p>
            <w:pPr>
              <w:pStyle w:val="Compact"/>
              <w:jc w:val="left"/>
            </w:pPr>
            <w:r>
              <w:t xml:space="preserve">263,966,000</w:t>
            </w:r>
          </w:p>
        </w:tc>
      </w:tr>
    </w:tbl>
    <w:p>
      <w:pPr>
        <w:pStyle w:val="BodyText"/>
      </w:pPr>
      <w:r>
        <w:rPr>
          <w:bCs/>
          <w:b/>
        </w:rPr>
        <w:t xml:space="preserve">Note:</w:t>
      </w:r>
      <w:r>
        <w:t xml:space="preserve"> </w:t>
      </w:r>
      <w:r>
        <w:t xml:space="preserve">This Quotation Estimate is valid for thirty (30) calendar days from the date of issue. All prices are quoted in Ugandan Shillings (UGX) and are inclusive of all Librarian professional fees, travel within Uganda Kampala, and standard working hours (Monday to Friday, 08:00–17:00 EAT). Overtime or weekend work will be billed at 1.5x the standard Librarian rate.</w:t>
      </w:r>
    </w:p>
    <w:p>
      <w:pPr>
        <w:pStyle w:val="BodyText"/>
      </w:pPr>
      <w:r>
        <w:t xml:space="preserve">4. Terms and Conditions</w:t>
      </w:r>
    </w:p>
    <w:p>
      <w:pPr>
        <w:numPr>
          <w:ilvl w:val="0"/>
          <w:numId w:val="1001"/>
        </w:numPr>
        <w:pStyle w:val="Compact"/>
      </w:pPr>
      <w:r>
        <w:t xml:space="preserve">This Quotation Estimate constitutes a formal offer for Librarian professional services and is binding only upon written acceptance by both parties. The offer is specific to the Uganda Kampala service location and cannot be transferred to other regions without a revised Quotation Estimate.</w:t>
      </w:r>
    </w:p>
    <w:p>
      <w:pPr>
        <w:numPr>
          <w:ilvl w:val="0"/>
          <w:numId w:val="1001"/>
        </w:numPr>
        <w:pStyle w:val="Compact"/>
      </w:pPr>
      <w:r>
        <w:t xml:space="preserve">Payment terms: 40% advance payment upon signing of the service agreement, 30% upon completion of the first six (6) months of Librarian deployment, and the remaining 30% upon successful completion of the full twelve-month contract period.</w:t>
      </w:r>
    </w:p>
    <w:p>
      <w:pPr>
        <w:numPr>
          <w:ilvl w:val="0"/>
          <w:numId w:val="1001"/>
        </w:numPr>
        <w:pStyle w:val="Compact"/>
      </w:pPr>
      <w:r>
        <w:t xml:space="preserve">All Librarian personnel assigned to this project in Uganda Kampala will hold valid professional certifications from the Uganda Library Association or equivalent international body (IFLA, ALA).</w:t>
      </w:r>
    </w:p>
    <w:p>
      <w:pPr>
        <w:numPr>
          <w:ilvl w:val="0"/>
          <w:numId w:val="1001"/>
        </w:numPr>
        <w:pStyle w:val="Compact"/>
      </w:pPr>
      <w:r>
        <w:t xml:space="preserve">Kampala Knowledge Solutions Ltd. shall provide a minimum of fourteen (14) days' written notice before replacing any Librarian staff member. The replacement Librarian shall possess equal or greater qualifications.</w:t>
      </w:r>
    </w:p>
    <w:p>
      <w:pPr>
        <w:numPr>
          <w:ilvl w:val="0"/>
          <w:numId w:val="1001"/>
        </w:numPr>
        <w:pStyle w:val="Compact"/>
      </w:pPr>
      <w:r>
        <w:t xml:space="preserve">The client (Kampala Metropolitan Public Library Authority) shall provide all necessary workspace, access to library systems, and administrative support required for the Librarian team to perform their duties effectively within the Uganda Kampala facility.</w:t>
      </w:r>
    </w:p>
    <w:p>
      <w:pPr>
        <w:numPr>
          <w:ilvl w:val="0"/>
          <w:numId w:val="1001"/>
        </w:numPr>
        <w:pStyle w:val="Compact"/>
      </w:pPr>
      <w:r>
        <w:t xml:space="preserve">Any changes to the scope of Librarian services outlined in this Quotation Estimate must be documented in a formal change order signed by both parties before additional work commences.</w:t>
      </w:r>
    </w:p>
    <w:p>
      <w:pPr>
        <w:numPr>
          <w:ilvl w:val="0"/>
          <w:numId w:val="1001"/>
        </w:numPr>
        <w:pStyle w:val="Compact"/>
      </w:pPr>
      <w:r>
        <w:t xml:space="preserve">Confidentiality: All Librarian staff shall sign non-disclosure agreements regarding patron data, collection records, and institutional information specific to the Uganda Kampala library operations.</w:t>
      </w:r>
    </w:p>
    <w:p>
      <w:pPr>
        <w:numPr>
          <w:ilvl w:val="0"/>
          <w:numId w:val="1001"/>
        </w:numPr>
        <w:pStyle w:val="Compact"/>
      </w:pPr>
      <w:r>
        <w:t xml:space="preserve">Disputes arising from this Quotation Estimate or the resulting service agreement shall be resolved through mediation in Kampala, Uganda, in accordance with the laws of the Republic of Uganda.</w:t>
      </w:r>
    </w:p>
    <w:p>
      <w:pPr>
        <w:numPr>
          <w:ilvl w:val="0"/>
          <w:numId w:val="1001"/>
        </w:numPr>
        <w:pStyle w:val="Compact"/>
      </w:pPr>
      <w:r>
        <w:t xml:space="preserve">This Quotation Estimate does not constitute a guarantee of specific outcomes but represents a good-faith estimate of costs for the described Librarian services in Uganda Kampala.</w:t>
      </w:r>
    </w:p>
    <w:p>
      <w:pPr>
        <w:pStyle w:val="FirstParagraph"/>
      </w:pPr>
      <w:r>
        <w:t xml:space="preserve">5. Acceptance and Authorisation</w:t>
      </w:r>
    </w:p>
    <w:p>
      <w:pPr>
        <w:pStyle w:val="BodyText"/>
      </w:pPr>
      <w:r>
        <w:t xml:space="preserve">By signing below, both parties confirm their agreement to the terms, conditions, and pricing outlined in this Quotation Estimate for Librarian services in Uganda Kampala.</w:t>
      </w:r>
    </w:p>
    <w:bookmarkStart w:id="21" w:name="X5a6d200d0d9b270e2e5b82716fa4342286885fa"/>
    <w:p>
      <w:pPr>
        <w:pStyle w:val="Heading4"/>
      </w:pPr>
      <w:r>
        <w:t xml:space="preserve">For Kampala Knowledge Solutions Ltd. (Provider)</w:t>
      </w:r>
    </w:p>
    <w:p>
      <w:pPr>
        <w:pStyle w:val="FirstParagraph"/>
      </w:pPr>
      <w:r>
        <w:t xml:space="preserve">Name:</w:t>
      </w:r>
      <w:r>
        <w:t xml:space="preserve"> </w:t>
      </w:r>
      <w:r>
        <w:rPr>
          <w:bCs/>
          <w:b/>
        </w:rPr>
        <w:t xml:space="preserve">Mr. James Okello</w:t>
      </w:r>
    </w:p>
    <w:p>
      <w:pPr>
        <w:pStyle w:val="BodyText"/>
      </w:pPr>
      <w:r>
        <w:t xml:space="preserve">Title: Managing Director</w:t>
      </w:r>
    </w:p>
    <w:p>
      <w:pPr>
        <w:pStyle w:val="BodyText"/>
      </w:pPr>
      <w:r>
        <w:t xml:space="preserve">Date: ____________________</w:t>
      </w:r>
    </w:p>
    <w:p>
      <w:pPr>
        <w:pStyle w:val="BodyText"/>
      </w:pPr>
      <w:r>
        <w:t xml:space="preserve">Signature &amp; Company Stamp</w:t>
      </w:r>
    </w:p>
    <w:bookmarkEnd w:id="21"/>
    <w:bookmarkStart w:id="22" w:name="X2a7c560a20037f8d32711fddd62ebd03b7ca3aa"/>
    <w:p>
      <w:pPr>
        <w:pStyle w:val="Heading4"/>
      </w:pPr>
      <w:r>
        <w:t xml:space="preserve">For Kampala Metropolitan Public Library Authority (Client)</w:t>
      </w:r>
    </w:p>
    <w:p>
      <w:pPr>
        <w:pStyle w:val="FirstParagraph"/>
      </w:pPr>
      <w:r>
        <w:t xml:space="preserve">Name:</w:t>
      </w:r>
      <w:r>
        <w:t xml:space="preserve"> </w:t>
      </w:r>
      <w:r>
        <w:rPr>
          <w:bCs/>
          <w:b/>
        </w:rPr>
        <w:t xml:space="preserve">Dr. Sarah Nakato</w:t>
      </w:r>
    </w:p>
    <w:p>
      <w:pPr>
        <w:pStyle w:val="BodyText"/>
      </w:pPr>
      <w:r>
        <w:t xml:space="preserve">Title: Director of Library Operations</w:t>
      </w:r>
    </w:p>
    <w:p>
      <w:pPr>
        <w:pStyle w:val="BodyText"/>
      </w:pPr>
      <w:r>
        <w:t xml:space="preserve">Date: ____________________</w:t>
      </w:r>
    </w:p>
    <w:p>
      <w:pPr>
        <w:pStyle w:val="BodyText"/>
      </w:pPr>
      <w:r>
        <w:t xml:space="preserve">Signature &amp; Authority Stamp</w:t>
      </w:r>
    </w:p>
    <w:bookmarkEnd w:id="22"/>
    <w:p>
      <w:pPr>
        <w:pStyle w:val="BodyText"/>
      </w:pPr>
      <w:r>
        <w:t xml:space="preserve">Kampala Knowledge Solutions Ltd. — Professional Librarian Services in Uganda Kampala</w:t>
      </w:r>
    </w:p>
    <w:p>
      <w:pPr>
        <w:pStyle w:val="BodyText"/>
      </w:pPr>
      <w:r>
        <w:t xml:space="preserve">UAC: 100456789  |  TIN: 100234567890  |  Plot 14, Kampala Road, P.O. Box 3421, Kampala, Uganda</w:t>
      </w:r>
    </w:p>
    <w:p>
      <w:pPr>
        <w:pStyle w:val="BodyText"/>
      </w:pPr>
      <w:r>
        <w:t xml:space="preserve">This Quotation Estimate was generated electronically and is valid without a physical signature. © 2025 Kampala Knowledge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Uganda Kampala</dc:title>
  <dc:creator/>
  <dc:language>en</dc:language>
  <cp:keywords/>
  <dcterms:created xsi:type="dcterms:W3CDTF">2026-10-10T02:23:02Z</dcterms:created>
  <dcterms:modified xsi:type="dcterms:W3CDTF">2026-10-10T02:23:02Z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