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rPr>
          <w:bCs/>
          <w:b/>
        </w:rPr>
        <w:t xml:space="preserve">NorthSea Marine Engineering Solutions BV</w:t>
      </w:r>
    </w:p>
    <w:p>
      <w:pPr>
        <w:pStyle w:val="BodyText"/>
      </w:pPr>
      <w:r>
        <w:t xml:space="preserve">Av. Louise 245, 1050 Brussels, Belgium</w:t>
      </w:r>
    </w:p>
    <w:p>
      <w:pPr>
        <w:pStyle w:val="BodyText"/>
      </w:pPr>
      <w:r>
        <w:t xml:space="preserve">VAT No: BE 0765.432.109 | Tel: +32 2 555 0147 | Email: quotations@northseamarine.be</w:t>
      </w:r>
    </w:p>
    <w:bookmarkEnd w:id="20"/>
    <w:p>
      <w:pPr>
        <w:pStyle w:val="BodyText"/>
      </w:pPr>
      <w:r>
        <w:rPr>
          <w:bCs/>
          <w:b/>
        </w:rPr>
        <w:t xml:space="preserve">Quotation No:</w:t>
      </w:r>
      <w:r>
        <w:t xml:space="preserve"> </w:t>
      </w:r>
      <w:r>
        <w:t xml:space="preserve">QTE-2025-BRU-0487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Location:</w:t>
      </w:r>
      <w:r>
        <w:t xml:space="preserve"> </w:t>
      </w:r>
      <w:r>
        <w:t xml:space="preserve">Belgium Brussels</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Port of Brussels Logistics &amp; Maritime Authority</w:t>
            </w:r>
          </w:p>
        </w:tc>
        <w:tc>
          <w:tcPr/>
          <w:p>
            <w:pPr>
              <w:pStyle w:val="Compact"/>
              <w:jc w:val="left"/>
            </w:pPr>
            <w:r>
              <w:rPr>
                <w:bCs/>
                <w:b/>
              </w:rPr>
              <w:t xml:space="preserve">Contact Person:</w:t>
            </w:r>
            <w:r>
              <w:t xml:space="preserve"> </w:t>
            </w:r>
            <w:r>
              <w:t xml:space="preserve">Mr. Hendrik Van den Berghe</w:t>
            </w:r>
          </w:p>
        </w:tc>
      </w:tr>
      <w:tr>
        <w:tc>
          <w:tcPr/>
          <w:p>
            <w:pPr>
              <w:pStyle w:val="Compact"/>
              <w:jc w:val="left"/>
            </w:pPr>
            <w:r>
              <w:rPr>
                <w:bCs/>
                <w:b/>
              </w:rPr>
              <w:t xml:space="preserve">Address:</w:t>
            </w:r>
            <w:r>
              <w:t xml:space="preserve"> </w:t>
            </w:r>
            <w:r>
              <w:t xml:space="preserve">Quai de la Loi 12, 1000 Brussels, Belgium</w:t>
            </w:r>
          </w:p>
        </w:tc>
        <w:tc>
          <w:tcPr/>
          <w:p>
            <w:pPr>
              <w:pStyle w:val="Compact"/>
              <w:jc w:val="left"/>
            </w:pPr>
            <w:r>
              <w:rPr>
                <w:bCs/>
                <w:b/>
              </w:rPr>
              <w:t xml:space="preserve">Email:</w:t>
            </w:r>
            <w:r>
              <w:t xml:space="preserve"> </w:t>
            </w:r>
            <w:r>
              <w:t xml:space="preserve">h.vandenbergh@portbrussels.be</w:t>
            </w:r>
          </w:p>
        </w:tc>
      </w:tr>
      <w:tr>
        <w:tc>
          <w:tcPr/>
          <w:p>
            <w:pPr>
              <w:pStyle w:val="Compact"/>
              <w:jc w:val="left"/>
            </w:pPr>
            <w:r>
              <w:rPr>
                <w:bCs/>
                <w:b/>
              </w:rPr>
              <w:t xml:space="preserve">Project Reference:</w:t>
            </w:r>
            <w:r>
              <w:t xml:space="preserve"> </w:t>
            </w:r>
            <w:r>
              <w:t xml:space="preserve">PBA-2025-ENG-112</w:t>
            </w:r>
          </w:p>
        </w:tc>
        <w:tc>
          <w:tcPr/>
          <w:p>
            <w:pPr>
              <w:pStyle w:val="Compact"/>
              <w:jc w:val="left"/>
            </w:pPr>
            <w:r>
              <w:rPr>
                <w:bCs/>
                <w:b/>
              </w:rPr>
              <w:t xml:space="preserve">Phone:</w:t>
            </w:r>
            <w:r>
              <w:t xml:space="preserve"> </w:t>
            </w:r>
            <w:r>
              <w:t xml:space="preserve">+32 2 277 3456</w:t>
            </w:r>
          </w:p>
        </w:tc>
      </w:tr>
    </w:tbl>
    <w:bookmarkEnd w:id="21"/>
    <w:bookmarkStart w:id="22" w:name="Xa019584e9003741e333f6396d4a0adfcd2e83d4"/>
    <w:p>
      <w:pPr>
        <w:pStyle w:val="Heading2"/>
      </w:pPr>
      <w:r>
        <w:t xml:space="preserve">2. Scope of Services – Marine Engineer Deployment</w:t>
      </w:r>
    </w:p>
    <w:p>
      <w:pPr>
        <w:pStyle w:val="FirstParagraph"/>
      </w:pPr>
      <w:r>
        <w:t xml:space="preserve">This</w:t>
      </w:r>
      <w:r>
        <w:t xml:space="preserve"> </w:t>
      </w:r>
      <w:r>
        <w:t xml:space="preserve">Quotation Estimate</w:t>
      </w:r>
      <w:r>
        <w:t xml:space="preserve"> </w:t>
      </w:r>
      <w:r>
        <w:t xml:space="preserve">is issued by NorthSea Marine Engineering Solutions BV to provide comprehensive professional services of a certified</w:t>
      </w:r>
      <w:r>
        <w:t xml:space="preserve"> </w:t>
      </w:r>
      <w:r>
        <w:t xml:space="preserve">Marine Engineer</w:t>
      </w:r>
      <w:r>
        <w:t xml:space="preserve"> </w:t>
      </w:r>
      <w:r>
        <w:t xml:space="preserve">for the Port of Brussels Logistics &amp; Maritime Authority. The engagement is specifically tailored to the operational requirements within the</w:t>
      </w:r>
      <w:r>
        <w:t xml:space="preserve"> </w:t>
      </w:r>
      <w:r>
        <w:t xml:space="preserve">Belgium Brussels</w:t>
      </w:r>
      <w:r>
        <w:t xml:space="preserve"> </w:t>
      </w:r>
      <w:r>
        <w:t xml:space="preserve">metropolitan and port infrastructure zone, covering the Canal de Bruxelles, the Brussels Port facilities, and associated inland waterway vessels operating under Belgian maritime jurisdiction.</w:t>
      </w:r>
    </w:p>
    <w:p>
      <w:pPr>
        <w:pStyle w:val="BodyText"/>
      </w:pPr>
      <w:r>
        <w:t xml:space="preserve">The</w:t>
      </w:r>
      <w:r>
        <w:t xml:space="preserve"> </w:t>
      </w:r>
      <w:r>
        <w:t xml:space="preserve">Marine Engineer</w:t>
      </w:r>
      <w:r>
        <w:t xml:space="preserve"> </w:t>
      </w:r>
      <w:r>
        <w:t xml:space="preserve">shall be responsible for the inspection, maintenance, and technical oversight of marine propulsion systems, auxiliary machinery, electrical installations, and safety equipment aboard vessels registered and operating in the</w:t>
      </w:r>
      <w:r>
        <w:t xml:space="preserve"> </w:t>
      </w:r>
      <w:r>
        <w:t xml:space="preserve">Belgium Brussels</w:t>
      </w:r>
      <w:r>
        <w:t xml:space="preserve"> </w:t>
      </w:r>
      <w:r>
        <w:t xml:space="preserve">port area. This includes compliance with the Belgian Maritime Code, European Maritime Safety Agency (EMSA) directives, and the specific regulatory framework governing inland waterway navigation in the Brussels-Capital Region.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Marine Engineer – On-site technical inspection of propulsion and auxiliary systems at Brussels Port facilities</w:t>
            </w:r>
          </w:p>
        </w:tc>
        <w:tc>
          <w:tcPr/>
          <w:p>
            <w:pPr>
              <w:pStyle w:val="Compact"/>
              <w:jc w:val="left"/>
            </w:pPr>
            <w:r>
              <w:t xml:space="preserve">120 hours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Marine Engineer – Preventive maintenance programme for inland waterway vessels (Canal de Bruxelles fleet)</w:t>
            </w:r>
          </w:p>
        </w:tc>
        <w:tc>
          <w:tcPr/>
          <w:p>
            <w:pPr>
              <w:pStyle w:val="Compact"/>
              <w:jc w:val="left"/>
            </w:pPr>
            <w:r>
              <w:t xml:space="preserve">80 hours</w:t>
            </w:r>
          </w:p>
        </w:tc>
        <w:tc>
          <w:tcPr/>
          <w:p>
            <w:pPr>
              <w:pStyle w:val="Compact"/>
              <w:jc w:val="left"/>
            </w:pPr>
            <w:r>
              <w:t xml:space="preserve">€88.00</w:t>
            </w:r>
          </w:p>
        </w:tc>
        <w:tc>
          <w:tcPr/>
          <w:p>
            <w:pPr>
              <w:pStyle w:val="Compact"/>
              <w:jc w:val="left"/>
            </w:pPr>
            <w:r>
              <w:t xml:space="preserve">€7,040.00</w:t>
            </w:r>
          </w:p>
        </w:tc>
      </w:tr>
      <w:tr>
        <w:tc>
          <w:tcPr/>
          <w:p>
            <w:pPr>
              <w:pStyle w:val="Compact"/>
              <w:jc w:val="left"/>
            </w:pPr>
            <w:r>
              <w:t xml:space="preserve">03</w:t>
            </w:r>
          </w:p>
        </w:tc>
        <w:tc>
          <w:tcPr/>
          <w:p>
            <w:pPr>
              <w:pStyle w:val="Compact"/>
              <w:jc w:val="left"/>
            </w:pPr>
            <w:r>
              <w:t xml:space="preserve">Marine Engineer – Emergency response and breakdown support (on-call availability, Belgium Brussels zone)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Technical reporting and regulatory compliance documentation (Belgian Maritime Authority filings)</w:t>
            </w:r>
          </w:p>
        </w:tc>
        <w:tc>
          <w:tcPr/>
          <w:p>
            <w:pPr>
              <w:pStyle w:val="Compact"/>
              <w:jc w:val="left"/>
            </w:pPr>
            <w:r>
              <w:t xml:space="preserve">Quarterly (4 reports)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05</w:t>
            </w:r>
          </w:p>
        </w:tc>
        <w:tc>
          <w:tcPr/>
          <w:p>
            <w:pPr>
              <w:pStyle w:val="Compact"/>
              <w:jc w:val="left"/>
            </w:pPr>
            <w:r>
              <w:t xml:space="preserve">Marine Engineer – Training and competency assessment for port maintenance staff (Brussels, Belgium)</w:t>
            </w:r>
          </w:p>
        </w:tc>
        <w:tc>
          <w:tcPr/>
          <w:p>
            <w:pPr>
              <w:pStyle w:val="Compact"/>
              <w:jc w:val="left"/>
            </w:pPr>
            <w:r>
              <w:t xml:space="preserve">16 hours</w:t>
            </w:r>
          </w:p>
        </w:tc>
        <w:tc>
          <w:tcPr/>
          <w:p>
            <w:pPr>
              <w:pStyle w:val="Compact"/>
              <w:jc w:val="left"/>
            </w:pPr>
            <w:r>
              <w:t xml:space="preserve">€110.00</w:t>
            </w:r>
          </w:p>
        </w:tc>
        <w:tc>
          <w:tcPr/>
          <w:p>
            <w:pPr>
              <w:pStyle w:val="Compact"/>
              <w:jc w:val="left"/>
            </w:pPr>
            <w:r>
              <w:t xml:space="preserve">€1,760.00</w:t>
            </w:r>
          </w:p>
        </w:tc>
      </w:tr>
      <w:tr>
        <w:tc>
          <w:tcPr/>
          <w:p>
            <w:pPr>
              <w:pStyle w:val="Compact"/>
              <w:jc w:val="left"/>
            </w:pPr>
            <w:r>
              <w:t xml:space="preserve">06</w:t>
            </w:r>
          </w:p>
        </w:tc>
        <w:tc>
          <w:tcPr/>
          <w:p>
            <w:pPr>
              <w:pStyle w:val="Compact"/>
              <w:jc w:val="left"/>
            </w:pPr>
            <w:r>
              <w:t xml:space="preserve">Travel, accommodation, and local transport within Belgium Brussels metropolitan area</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Specialized diagnostic equipment and tooling (amortized allocation)</w:t>
            </w:r>
          </w:p>
        </w:tc>
        <w:tc>
          <w:tcPr/>
          <w:p>
            <w:pPr>
              <w:pStyle w:val="Compact"/>
              <w:jc w:val="left"/>
            </w:pPr>
            <w:r>
              <w:t xml:space="preserve">12 months</w:t>
            </w:r>
          </w:p>
        </w:tc>
        <w:tc>
          <w:tcPr/>
          <w:p>
            <w:pPr>
              <w:pStyle w:val="Compact"/>
              <w:jc w:val="left"/>
            </w:pPr>
            <w:r>
              <w:t xml:space="preserve">€620.00</w:t>
            </w:r>
          </w:p>
        </w:tc>
        <w:tc>
          <w:tcPr/>
          <w:p>
            <w:pPr>
              <w:pStyle w:val="Compact"/>
              <w:jc w:val="left"/>
            </w:pPr>
            <w:r>
              <w:t xml:space="preserve">€7,440.00</w:t>
            </w:r>
          </w:p>
        </w:tc>
      </w:tr>
      <w:tr>
        <w:tc>
          <w:tcPr>
            <w:gridSpan w:val="4"/>
          </w:tcPr>
          <w:p>
            <w:pPr>
              <w:pStyle w:val="Compact"/>
              <w:jc w:val="right"/>
            </w:pPr>
            <w:r>
              <w:t xml:space="preserve">Subtotal (excl. VAT):</w:t>
            </w:r>
          </w:p>
        </w:tc>
        <w:tc>
          <w:tcPr/>
          <w:p>
            <w:pPr>
              <w:pStyle w:val="Compact"/>
              <w:jc w:val="left"/>
            </w:pPr>
            <w:r>
              <w:t xml:space="preserve">€54,840.00</w:t>
            </w:r>
          </w:p>
        </w:tc>
      </w:tr>
      <w:tr>
        <w:tc>
          <w:tcPr>
            <w:gridSpan w:val="4"/>
          </w:tcPr>
          <w:p>
            <w:pPr>
              <w:pStyle w:val="Compact"/>
              <w:jc w:val="right"/>
            </w:pPr>
            <w:r>
              <w:t xml:space="preserve">VAT (21% – Belgian standard rate):</w:t>
            </w:r>
          </w:p>
        </w:tc>
        <w:tc>
          <w:tcPr/>
          <w:p>
            <w:pPr>
              <w:pStyle w:val="Compact"/>
              <w:jc w:val="left"/>
            </w:pPr>
            <w:r>
              <w:t xml:space="preserve">€11,516.40</w:t>
            </w:r>
          </w:p>
        </w:tc>
      </w:tr>
      <w:tr>
        <w:tc>
          <w:tcPr>
            <w:gridSpan w:val="4"/>
          </w:tcPr>
          <w:p>
            <w:pPr>
              <w:pStyle w:val="Compact"/>
              <w:jc w:val="right"/>
            </w:pPr>
            <w:r>
              <w:t xml:space="preserve">TOTAL AMOUNT DUE:</w:t>
            </w:r>
          </w:p>
        </w:tc>
        <w:tc>
          <w:tcPr/>
          <w:p>
            <w:pPr>
              <w:pStyle w:val="Compact"/>
              <w:jc w:val="left"/>
            </w:pPr>
            <w:r>
              <w:t xml:space="preserve">€66,356.40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pricing may be subject to revision based on market conditions and regulatory changes applicable in</w:t>
      </w:r>
      <w:r>
        <w:t xml:space="preserve"> </w:t>
      </w:r>
      <w:r>
        <w:t xml:space="preserve">Belgium Brussels</w:t>
      </w:r>
      <w:r>
        <w:t xml:space="preserve">.</w:t>
      </w:r>
    </w:p>
    <w:p>
      <w:pPr>
        <w:numPr>
          <w:ilvl w:val="0"/>
          <w:numId w:val="1001"/>
        </w:numPr>
        <w:pStyle w:val="Compact"/>
      </w:pPr>
      <w:r>
        <w:t xml:space="preserve">All services rendered by the</w:t>
      </w:r>
      <w:r>
        <w:t xml:space="preserve"> </w:t>
      </w:r>
      <w:r>
        <w:t xml:space="preserve">Marine Engineer</w:t>
      </w:r>
      <w:r>
        <w:t xml:space="preserve"> </w:t>
      </w:r>
      <w:r>
        <w:t xml:space="preserve">shall comply with the Belgian Labour Code, the Royal Decree on Maritime Safety, and the specific operational permits required for work within the Brussels-Capital Region port authority.</w:t>
      </w:r>
    </w:p>
    <w:p>
      <w:pPr>
        <w:numPr>
          <w:ilvl w:val="0"/>
          <w:numId w:val="1001"/>
        </w:numPr>
        <w:pStyle w:val="Compact"/>
      </w:pPr>
      <w:r>
        <w:t xml:space="preserve">Payment terms: 30% advance upon acceptance of this</w:t>
      </w:r>
      <w:r>
        <w:t xml:space="preserve"> </w:t>
      </w:r>
      <w:r>
        <w:t xml:space="preserve">Quotation Estimate</w:t>
      </w:r>
      <w:r>
        <w:t xml:space="preserve">, 40% upon completion of the first six months of service, and 30% upon final delivery and acceptance of all deliverables.</w:t>
      </w:r>
    </w:p>
    <w:p>
      <w:pPr>
        <w:numPr>
          <w:ilvl w:val="0"/>
          <w:numId w:val="1001"/>
        </w:numPr>
        <w:pStyle w:val="Compact"/>
      </w:pPr>
      <w:r>
        <w:t xml:space="preserve">Invoices shall be issued in Euro (EUR) and are payable within thirty (30) days of the invoice date via bank transfer to the account of NorthSea Marine Engineering Solutions BV, KBC Bank, Belgium.</w:t>
      </w:r>
    </w:p>
    <w:p>
      <w:pPr>
        <w:numPr>
          <w:ilvl w:val="0"/>
          <w:numId w:val="1001"/>
        </w:numPr>
        <w:pStyle w:val="Compact"/>
      </w:pPr>
      <w:r>
        <w:t xml:space="preserve">The</w:t>
      </w:r>
      <w:r>
        <w:t xml:space="preserve"> </w:t>
      </w:r>
      <w:r>
        <w:t xml:space="preserve">Marine Engineer</w:t>
      </w:r>
      <w:r>
        <w:t xml:space="preserve"> </w:t>
      </w:r>
      <w:r>
        <w:t xml:space="preserve">assigned to this contract shall hold a valid Belgian-recognized STCW certification and a minimum of ten (10) years of documented experience in marine mechanical and electrical systems.</w:t>
      </w:r>
    </w:p>
    <w:p>
      <w:pPr>
        <w:numPr>
          <w:ilvl w:val="0"/>
          <w:numId w:val="1001"/>
        </w:numPr>
        <w:pStyle w:val="Compact"/>
      </w:pPr>
      <w:r>
        <w:t xml:space="preserve">Any additional work beyond the scope defined in this</w:t>
      </w:r>
      <w:r>
        <w:t xml:space="preserve"> </w:t>
      </w:r>
      <w:r>
        <w:t xml:space="preserve">Quotation Estimate</w:t>
      </w:r>
      <w:r>
        <w:t xml:space="preserve"> </w:t>
      </w:r>
      <w:r>
        <w:t xml:space="preserve">shall require a written change order signed by both parties before execution.</w:t>
      </w:r>
    </w:p>
    <w:p>
      <w:pPr>
        <w:numPr>
          <w:ilvl w:val="0"/>
          <w:numId w:val="1001"/>
        </w:numPr>
        <w:pStyle w:val="Compact"/>
      </w:pPr>
      <w:r>
        <w:t xml:space="preserve">Confidentiality: All technical data, vessel specifications, and operational records pertaining to the</w:t>
      </w:r>
      <w:r>
        <w:t xml:space="preserve"> </w:t>
      </w:r>
      <w:r>
        <w:t xml:space="preserve">Belgium Brussels</w:t>
      </w:r>
      <w:r>
        <w:t xml:space="preserve"> </w:t>
      </w:r>
      <w:r>
        <w:t xml:space="preserve">port infrastructure shall be treated as strictly confidential and shall not be disclosed to third parties without written consent.</w:t>
      </w:r>
    </w:p>
    <w:p>
      <w:pPr>
        <w:numPr>
          <w:ilvl w:val="0"/>
          <w:numId w:val="1001"/>
        </w:numPr>
        <w:pStyle w:val="Compact"/>
      </w:pPr>
      <w:r>
        <w:t xml:space="preserve">Force Majeure: Neither party shall be liable for delays or non-performance resulting from events beyond reasonable control, including but not limited to severe weather affecting the Canal de Bruxelles, government-mandated port closures, or acts of war.</w:t>
      </w:r>
    </w:p>
    <w:p>
      <w:pPr>
        <w:numPr>
          <w:ilvl w:val="0"/>
          <w:numId w:val="1001"/>
        </w:numPr>
        <w:pStyle w:val="Compact"/>
      </w:pPr>
      <w:r>
        <w:t xml:space="preserve">Governing Law: This agreement shall be governed by and construed in accordance with the laws of the Kingdom of Belgium. Any disputes shall be submitted to the competent courts of Brussels, Belgium.</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NorthSea Marine Engineering Solutions BV to proceed with the deployment of the</w:t>
      </w:r>
      <w:r>
        <w:t xml:space="preserve"> </w:t>
      </w:r>
      <w:r>
        <w:t xml:space="preserve">Marine Engineer</w:t>
      </w:r>
      <w:r>
        <w:t xml:space="preserve"> </w:t>
      </w:r>
      <w:r>
        <w:t xml:space="preserve">and associated services as described herein, within the operational boundaries of</w:t>
      </w:r>
      <w:r>
        <w:t xml:space="preserve"> </w:t>
      </w:r>
      <w:r>
        <w:t xml:space="preserve">Belgium Brussels</w:t>
      </w:r>
      <w:r>
        <w:t xml:space="preserve">.</w:t>
      </w:r>
    </w:p>
    <w:p>
      <w:pPr>
        <w:pStyle w:val="BodyText"/>
      </w:pPr>
      <w:r>
        <w:rPr>
          <w:bCs/>
          <w:b/>
        </w:rPr>
        <w:t xml:space="preserve">For NorthSea Marine Engineering Solutions BV</w:t>
      </w:r>
      <w:r>
        <w:br/>
      </w:r>
      <w:r>
        <w:t xml:space="preserve">Name: Dr. Pieter Janssens</w:t>
      </w:r>
      <w:r>
        <w:br/>
      </w:r>
      <w:r>
        <w:t xml:space="preserve">Title: Chief Technical Officer</w:t>
      </w:r>
      <w:r>
        <w:br/>
      </w:r>
      <w:r>
        <w:t xml:space="preserve">Date: ____________________</w:t>
      </w:r>
    </w:p>
    <w:p>
      <w:pPr>
        <w:pStyle w:val="BodyText"/>
      </w:pPr>
      <w:r>
        <w:rPr>
          <w:bCs/>
          <w:b/>
        </w:rPr>
        <w:t xml:space="preserve">For Port of Brussels Logistics &amp; Maritime Authority</w:t>
      </w:r>
      <w:r>
        <w:br/>
      </w:r>
      <w:r>
        <w:t xml:space="preserve">Name: Mr. Hendrik Van den Berghe</w:t>
      </w:r>
      <w:r>
        <w:br/>
      </w:r>
      <w:r>
        <w:t xml:space="preserve">Title: Director of Operations</w:t>
      </w:r>
      <w:r>
        <w:br/>
      </w:r>
      <w:r>
        <w:t xml:space="preserve">Date: ____________________</w:t>
      </w:r>
    </w:p>
    <w:p>
      <w:pPr>
        <w:pStyle w:val="BodyText"/>
      </w:pPr>
      <w:r>
        <w:t xml:space="preserve">NorthSea Marine Engineering Solutions BV | Av. Louise 245, 1050 Brussels, Belgium | BE 0765.432.109</w:t>
      </w:r>
    </w:p>
    <w:p>
      <w:pPr>
        <w:pStyle w:val="BodyText"/>
      </w:pPr>
      <w:r>
        <w:t xml:space="preserve">This Quotation Estimate document is generated electronically and is valid without a physical signature.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Belgium Brussels</dc:title>
  <dc:creator/>
  <dc:language>en</dc:language>
  <cp:keywords/>
  <dcterms:created xsi:type="dcterms:W3CDTF">2026-10-10T02:45:57Z</dcterms:created>
  <dcterms:modified xsi:type="dcterms:W3CDTF">2026-10-10T02:45:57Z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