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Equatorial Marine &amp; Industrial Services SARL</w:t>
      </w:r>
    </w:p>
    <w:p>
      <w:pPr>
        <w:pStyle w:val="BodyText"/>
      </w:pPr>
      <w:r>
        <w:t xml:space="preserve">14 Boulevard Triomphal, Gombe, Kinshasa, Democratic Republic of the Congo</w:t>
      </w:r>
    </w:p>
    <w:p>
      <w:pPr>
        <w:pStyle w:val="BodyText"/>
      </w:pPr>
      <w:r>
        <w:t xml:space="preserve">Tel: +243 810 000 000 | Email: quotes@equatorialmarine.cd | RC: CD-KIN-2019-44782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QME-DRCK-2025-0347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Client / Recipient</w:t>
            </w:r>
          </w:p>
        </w:tc>
        <w:tc>
          <w:tcPr/>
          <w:p>
            <w:pPr>
              <w:pStyle w:val="Compact"/>
              <w:jc w:val="left"/>
            </w:pPr>
            <w:r>
              <w:t xml:space="preserve">Fluvial Transport Authority of DR Congo Kinshasa (ATF-KIN)</w:t>
            </w:r>
          </w:p>
        </w:tc>
      </w:tr>
      <w:tr>
        <w:tc>
          <w:tcPr/>
          <w:p>
            <w:pPr>
              <w:pStyle w:val="Compact"/>
              <w:jc w:val="left"/>
            </w:pPr>
            <w:r>
              <w:t xml:space="preserve">Client Address</w:t>
            </w:r>
          </w:p>
        </w:tc>
        <w:tc>
          <w:tcPr/>
          <w:p>
            <w:pPr>
              <w:pStyle w:val="Compact"/>
              <w:jc w:val="left"/>
            </w:pPr>
            <w:r>
              <w:t xml:space="preserve">Ministry of Transport, Avenue de la Justice, Gombe, Kinshasa, DR Congo</w:t>
            </w:r>
          </w:p>
        </w:tc>
      </w:tr>
      <w:tr>
        <w:tc>
          <w:tcPr/>
          <w:p>
            <w:pPr>
              <w:pStyle w:val="Compact"/>
              <w:jc w:val="left"/>
            </w:pPr>
            <w:r>
              <w:t xml:space="preserve">Project Location</w:t>
            </w:r>
          </w:p>
        </w:tc>
        <w:tc>
          <w:tcPr/>
          <w:p>
            <w:pPr>
              <w:pStyle w:val="Compact"/>
              <w:jc w:val="left"/>
            </w:pPr>
            <w:r>
              <w:t xml:space="preserve">Port of Kinshasa, River Congo Basin, DR Congo Kinshasa</w:t>
            </w:r>
          </w:p>
        </w:tc>
      </w:tr>
      <w:tr>
        <w:tc>
          <w:tcPr/>
          <w:p>
            <w:pPr>
              <w:pStyle w:val="Compact"/>
              <w:jc w:val="left"/>
            </w:pPr>
            <w:r>
              <w:t xml:space="preserve">Prepared By</w:t>
            </w:r>
          </w:p>
        </w:tc>
        <w:tc>
          <w:tcPr/>
          <w:p>
            <w:pPr>
              <w:pStyle w:val="Compact"/>
              <w:jc w:val="left"/>
            </w:pPr>
            <w:r>
              <w:t xml:space="preserve">Mr. Jean-Paul Mbuyi, Senior Marine Engineer &amp; Operations Director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Equatorial Marine &amp; Industrial Services SARL in response to the formal request for services received from the Fluvial Transport Authority of DR Congo Kinshasa. The purpose of this document is to provide a comprehensive, itemised cost breakdown for the engagement of a qualified Marine Engineer and associated technical support personnel to oversee the maintenance, inspection, and operational readiness of the fluvial vessel fleet operating out of the Port of Kinshasa along the Congo River.</w:t>
      </w:r>
    </w:p>
    <w:p>
      <w:pPr>
        <w:pStyle w:val="BodyText"/>
      </w:pPr>
      <w:r>
        <w:t xml:space="preserve">The scope of work defined in this Quotation Estimate covers a twelve-month contract period commencing on 1 October 2025 and concluding on 30 September 2026. All services will be delivered on-site in DR Congo Kinshasa, with the primary work location being the Kinshasa River Terminal and the associated dry-dock facilities situated along the Congo River waterfront.</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Senior Marine Engineer (15+ years experience, IMO-certified) for full-time on-site supervision of vessel maintenance programmes in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Engagement of two (2) Junior Marine Engineer Assistants for daily mechanical and electrical inspections of fluvial cargo vessels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Comprehensive hull integrity and structural survey of 14 fluvial vessels (including ultrasonic thickness testing and NDT reports)</w:t>
            </w:r>
          </w:p>
        </w:tc>
        <w:tc>
          <w:tcPr/>
          <w:p>
            <w:pPr>
              <w:pStyle w:val="Compact"/>
              <w:jc w:val="left"/>
            </w:pPr>
            <w:r>
              <w:t xml:space="preserve">Vessel</w:t>
            </w:r>
          </w:p>
        </w:tc>
        <w:tc>
          <w:tcPr/>
          <w:p>
            <w:pPr>
              <w:pStyle w:val="Compact"/>
              <w:jc w:val="left"/>
            </w:pPr>
            <w:r>
              <w:t xml:space="preserve">14</w:t>
            </w:r>
          </w:p>
        </w:tc>
        <w:tc>
          <w:tcPr/>
          <w:p>
            <w:pPr>
              <w:pStyle w:val="Compact"/>
              <w:jc w:val="left"/>
            </w:pPr>
            <w:r>
              <w:t xml:space="preserve">2,800.00</w:t>
            </w:r>
          </w:p>
        </w:tc>
        <w:tc>
          <w:tcPr/>
          <w:p>
            <w:pPr>
              <w:pStyle w:val="Compact"/>
              <w:jc w:val="left"/>
            </w:pPr>
            <w:r>
              <w:t xml:space="preserve">39,200.00</w:t>
            </w:r>
          </w:p>
        </w:tc>
      </w:tr>
      <w:tr>
        <w:tc>
          <w:tcPr/>
          <w:p>
            <w:pPr>
              <w:pStyle w:val="Compact"/>
              <w:jc w:val="left"/>
            </w:pPr>
            <w:r>
              <w:t xml:space="preserve">04</w:t>
            </w:r>
          </w:p>
        </w:tc>
        <w:tc>
          <w:tcPr/>
          <w:p>
            <w:pPr>
              <w:pStyle w:val="Compact"/>
              <w:jc w:val="left"/>
            </w:pPr>
            <w:r>
              <w:t xml:space="preserve">Marine diesel engine overhaul and preventive maintenance (4-stroke engines, 200–600 HP range) including replacement of gaskets, filters, and fuel injectors</w:t>
            </w:r>
          </w:p>
        </w:tc>
        <w:tc>
          <w:tcPr/>
          <w:p>
            <w:pPr>
              <w:pStyle w:val="Compact"/>
              <w:jc w:val="left"/>
            </w:pPr>
            <w:r>
              <w:t xml:space="preserve">Engine</w:t>
            </w:r>
          </w:p>
        </w:tc>
        <w:tc>
          <w:tcPr/>
          <w:p>
            <w:pPr>
              <w:pStyle w:val="Compact"/>
              <w:jc w:val="left"/>
            </w:pPr>
            <w:r>
              <w:t xml:space="preserve">14</w:t>
            </w:r>
          </w:p>
        </w:tc>
        <w:tc>
          <w:tcPr/>
          <w:p>
            <w:pPr>
              <w:pStyle w:val="Compact"/>
              <w:jc w:val="left"/>
            </w:pPr>
            <w:r>
              <w:t xml:space="preserve">4,500.00</w:t>
            </w:r>
          </w:p>
        </w:tc>
        <w:tc>
          <w:tcPr/>
          <w:p>
            <w:pPr>
              <w:pStyle w:val="Compact"/>
              <w:jc w:val="left"/>
            </w:pPr>
            <w:r>
              <w:t xml:space="preserve">63,000.00</w:t>
            </w:r>
          </w:p>
        </w:tc>
      </w:tr>
      <w:tr>
        <w:tc>
          <w:tcPr/>
          <w:p>
            <w:pPr>
              <w:pStyle w:val="Compact"/>
              <w:jc w:val="left"/>
            </w:pPr>
            <w:r>
              <w:t xml:space="preserve">05</w:t>
            </w:r>
          </w:p>
        </w:tc>
        <w:tc>
          <w:tcPr/>
          <w:p>
            <w:pPr>
              <w:pStyle w:val="Compact"/>
              <w:jc w:val="left"/>
            </w:pPr>
            <w:r>
              <w:t xml:space="preserve">Navigation and communication equipment calibration (radar, GPS, VHF radio, AIS transponders) compliant with IMO and Congolese maritime regulations</w:t>
            </w:r>
          </w:p>
        </w:tc>
        <w:tc>
          <w:tcPr/>
          <w:p>
            <w:pPr>
              <w:pStyle w:val="Compact"/>
              <w:jc w:val="left"/>
            </w:pPr>
            <w:r>
              <w:t xml:space="preserve">Vessel</w:t>
            </w:r>
          </w:p>
        </w:tc>
        <w:tc>
          <w:tcPr/>
          <w:p>
            <w:pPr>
              <w:pStyle w:val="Compact"/>
              <w:jc w:val="left"/>
            </w:pPr>
            <w:r>
              <w:t xml:space="preserve">14</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Procurement and supply of marine-grade lubricants, hydraulic fluids, and consumable spare parts for the duration of the contract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Monthly technical reporting and compliance documentation submitted to the Fluvial Transport Authority of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Emergency call-out and breakdown response (24/7 availability, maximum 4-hour response time within Kinshasa port limits)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Accommodation, local transport, and per diem for the Marine Engineer team stationed in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10</w:t>
            </w:r>
          </w:p>
        </w:tc>
        <w:tc>
          <w:tcPr/>
          <w:p>
            <w:pPr>
              <w:pStyle w:val="Compact"/>
              <w:jc w:val="left"/>
            </w:pPr>
            <w:r>
              <w:t xml:space="preserve">Insurance coverage (professional liability, marine operations, and third-party) for all personnel and equipment deployed in DR Congo Kinshasa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412,200.00</w:t>
            </w:r>
          </w:p>
        </w:tc>
      </w:tr>
      <w:tr>
        <w:tc>
          <w:tcPr>
            <w:gridSpan w:val="5"/>
          </w:tcPr>
          <w:p>
            <w:pPr>
              <w:pStyle w:val="Compact"/>
              <w:jc w:val="left"/>
            </w:pPr>
            <w:r>
              <w:t xml:space="preserve">Applicable VAT (16% – DR Congo Kinshasa tax jurisdiction)</w:t>
            </w:r>
          </w:p>
        </w:tc>
        <w:tc>
          <w:tcPr/>
          <w:p>
            <w:pPr>
              <w:pStyle w:val="Compact"/>
              <w:jc w:val="left"/>
            </w:pPr>
            <w:r>
              <w:t xml:space="preserve">65,952.00</w:t>
            </w:r>
          </w:p>
        </w:tc>
      </w:tr>
      <w:tr>
        <w:tc>
          <w:tcPr>
            <w:gridSpan w:val="5"/>
          </w:tcPr>
          <w:p>
            <w:pPr>
              <w:pStyle w:val="Compact"/>
              <w:jc w:val="left"/>
            </w:pPr>
            <w:r>
              <w:t xml:space="preserve">GRAND TOTAL (USD)</w:t>
            </w:r>
          </w:p>
        </w:tc>
        <w:tc>
          <w:tcPr/>
          <w:p>
            <w:pPr>
              <w:pStyle w:val="Compact"/>
              <w:jc w:val="left"/>
            </w:pPr>
            <w:r>
              <w:t xml:space="preserve">478,152.00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prices are subject to revision due to currency fluctuation, inflation, or changes in the regulatory environment in DR Congo Kinshasa.</w:t>
      </w:r>
    </w:p>
    <w:p>
      <w:pPr>
        <w:numPr>
          <w:ilvl w:val="0"/>
          <w:numId w:val="1001"/>
        </w:numPr>
        <w:pStyle w:val="Compact"/>
      </w:pPr>
      <w:r>
        <w:rPr>
          <w:bCs/>
          <w:b/>
        </w:rPr>
        <w:t xml:space="preserve">Payment Schedule:</w:t>
      </w:r>
      <w:r>
        <w:t xml:space="preserve"> </w:t>
      </w:r>
      <w:r>
        <w:t xml:space="preserve">A mobilisation advance of 25% shall be paid within fourteen (14) days of contract signature. The remaining 75% shall be paid in equal monthly instalments, due on the 5th of each month following the completion of the prior month's services. All payments shall be made in US Dollars via wire transfer to the account of Equatorial Marine &amp; Industrial Services SARL, Bank of Congo, Kinshasa branch.</w:t>
      </w:r>
    </w:p>
    <w:p>
      <w:pPr>
        <w:numPr>
          <w:ilvl w:val="0"/>
          <w:numId w:val="1001"/>
        </w:numPr>
        <w:pStyle w:val="Compact"/>
      </w:pPr>
      <w:r>
        <w:rPr>
          <w:bCs/>
          <w:b/>
        </w:rPr>
        <w:t xml:space="preserve">Contract Duration:</w:t>
      </w:r>
      <w:r>
        <w:t xml:space="preserve"> </w:t>
      </w:r>
      <w:r>
        <w:t xml:space="preserve">The engagement of the Marine Engineer and support team is for a fixed term of twelve (12) months. Early termination by either party requires a written notice of sixty (60) days. In the event of early termination, all costs incurred up to the termination date, plus a 10% administrative fee, shall be invoiced.</w:t>
      </w:r>
    </w:p>
    <w:p>
      <w:pPr>
        <w:numPr>
          <w:ilvl w:val="0"/>
          <w:numId w:val="1001"/>
        </w:numPr>
        <w:pStyle w:val="Compact"/>
      </w:pPr>
      <w:r>
        <w:rPr>
          <w:bCs/>
          <w:b/>
        </w:rPr>
        <w:t xml:space="preserve">Regulatory Compliance:</w:t>
      </w:r>
      <w:r>
        <w:t xml:space="preserve"> </w:t>
      </w:r>
      <w:r>
        <w:t xml:space="preserve">All Marine Engineer services shall be performed in strict accordance with the maritime and fluvial transport regulations of the Democratic Republic of the Congo, the International Maritime Organization (IMO) conventions applicable to inland waterways, and the specific operational directives issued by the Fluvial Transport Authority of DR Congo Kinshasa.</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flooding of the Congo River, government sanctions, or epidemics affecting operations in DR Congo Kinshasa.</w:t>
      </w:r>
    </w:p>
    <w:p>
      <w:pPr>
        <w:numPr>
          <w:ilvl w:val="0"/>
          <w:numId w:val="1001"/>
        </w:numPr>
        <w:pStyle w:val="Compact"/>
      </w:pPr>
      <w:r>
        <w:rPr>
          <w:bCs/>
          <w:b/>
        </w:rPr>
        <w:t xml:space="preserve">Confidentiality:</w:t>
      </w:r>
      <w:r>
        <w:t xml:space="preserve"> </w:t>
      </w:r>
      <w:r>
        <w:t xml:space="preserve">All technical data, vessel records, and operational information exchanged under this Quotation Estimate and the resulting contract shall be treated as strictly confidential by both parties.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Democratic Republic of the Congo. Any disputes shall be resolved through arbitration in Kinshasa, DR Congo Kinshasa, in accordance with the rules of the OHADA arbitration centre.</w:t>
      </w:r>
    </w:p>
    <w:bookmarkEnd w:id="23"/>
    <w:bookmarkStart w:id="24" w:name="acceptance-and-authorisation"/>
    <w:p>
      <w:pPr>
        <w:pStyle w:val="Heading2"/>
      </w:pPr>
      <w:r>
        <w:t xml:space="preserve">4. Acceptance and Authorisation</w:t>
      </w:r>
    </w:p>
    <w:p>
      <w:pPr>
        <w:pStyle w:val="FirstParagraph"/>
      </w:pPr>
      <w:r>
        <w:t xml:space="preserve">By signing below, the undersigned parties confirm their acceptance of the terms, conditions, and pricing set forth in this Quotation Estimate for Marine Engineer services to be rendered in DR Congo Kinshasa. This document, once countersigned, constitutes a binding commercial agreement between the parties.</w:t>
      </w:r>
    </w:p>
    <w:p>
      <w:pPr>
        <w:pStyle w:val="BodyText"/>
      </w:pPr>
      <w:r>
        <w:rPr>
          <w:bCs/>
          <w:b/>
        </w:rPr>
        <w:t xml:space="preserve">For and on behalf of:</w:t>
      </w:r>
      <w:r>
        <w:br/>
      </w:r>
      <w:r>
        <w:t xml:space="preserve">Equatorial Marine &amp; Industrial Services SARL</w:t>
      </w:r>
    </w:p>
    <w:p>
      <w:pPr>
        <w:pStyle w:val="BodyText"/>
      </w:pPr>
      <w:r>
        <w:t xml:space="preserve">Name: Jean-Paul Mbuyi</w:t>
      </w:r>
      <w:r>
        <w:br/>
      </w:r>
      <w:r>
        <w:t xml:space="preserve">Title: Senior Marine Engineer / Director</w:t>
      </w:r>
    </w:p>
    <w:p>
      <w:pPr>
        <w:pStyle w:val="BodyText"/>
      </w:pPr>
      <w:r>
        <w:t xml:space="preserve">Signature: _________________________</w:t>
      </w:r>
      <w:r>
        <w:br/>
      </w:r>
      <w:r>
        <w:t xml:space="preserve">Date: _________________________</w:t>
      </w:r>
    </w:p>
    <w:p>
      <w:pPr>
        <w:pStyle w:val="BodyText"/>
      </w:pPr>
      <w:r>
        <w:rPr>
          <w:bCs/>
          <w:b/>
        </w:rPr>
        <w:t xml:space="preserve">For and on behalf of:</w:t>
      </w:r>
      <w:r>
        <w:br/>
      </w:r>
      <w:r>
        <w:t xml:space="preserve">Fluvial Transport Authority of DR Congo Kinshasa</w:t>
      </w:r>
    </w:p>
    <w:p>
      <w:pPr>
        <w:pStyle w:val="BodyText"/>
      </w:pPr>
      <w:r>
        <w:t xml:space="preserve">Name: _________________________</w:t>
      </w:r>
      <w:r>
        <w:br/>
      </w:r>
      <w:r>
        <w:t xml:space="preserve">Title: _________________________</w:t>
      </w:r>
    </w:p>
    <w:p>
      <w:pPr>
        <w:pStyle w:val="BodyText"/>
      </w:pPr>
      <w:r>
        <w:t xml:space="preserve">Signature: _________________________</w:t>
      </w:r>
      <w:r>
        <w:br/>
      </w:r>
      <w:r>
        <w:t xml:space="preserve">Date: _________________________</w:t>
      </w:r>
    </w:p>
    <w:p>
      <w:pPr>
        <w:pStyle w:val="BodyText"/>
      </w:pPr>
      <w:r>
        <w:t xml:space="preserve">Equatorial Marine &amp; Industrial Services SARL — Quotation Estimate QME-DRCK-2025-0347 — Page 1 of 1</w:t>
      </w:r>
    </w:p>
    <w:p>
      <w:pPr>
        <w:pStyle w:val="BodyText"/>
      </w:pPr>
      <w:r>
        <w:t xml:space="preserve">This Quotation Estimate is issued exclusively for the Fluvial Transport Authority of DR Congo Kinshasa and may not be reproduced or distributed without prior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DR Congo Kinshasa</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file>