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navtech-marine-solutions-sarl"/>
    <w:p>
      <w:pPr>
        <w:pStyle w:val="Heading1"/>
      </w:pPr>
      <w:r>
        <w:t xml:space="preserve">NavTech Marine Solutions SARL</w:t>
      </w:r>
    </w:p>
    <w:p>
      <w:pPr>
        <w:pStyle w:val="FirstParagraph"/>
      </w:pPr>
      <w:r>
        <w:t xml:space="preserve">14 Quai de Serbie, 69002 Lyon, France</w:t>
      </w:r>
    </w:p>
    <w:p>
      <w:pPr>
        <w:pStyle w:val="BodyText"/>
      </w:pPr>
      <w:r>
        <w:t xml:space="preserve">Tel: +33 4 72 00 00 00 | Email: quotes@navtechmarine.fr</w:t>
      </w:r>
    </w:p>
    <w:p>
      <w:pPr>
        <w:pStyle w:val="BodyText"/>
      </w:pPr>
      <w:r>
        <w:t xml:space="preserve">SIRET: 842 567 891 00032 | TVA: FR 45 842567891</w:t>
      </w:r>
    </w:p>
    <w:bookmarkEnd w:id="20"/>
    <w:p>
      <w:pPr>
        <w:pStyle w:val="BodyText"/>
      </w:pPr>
      <w:r>
        <w:t xml:space="preserve">Document Ref: QTE-2025-0847</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Professional Marine Engineer Services – France Lyon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Rhône-Alpes Maritime Logistics Group SAS</w:t>
            </w:r>
          </w:p>
        </w:tc>
      </w:tr>
      <w:tr>
        <w:tc>
          <w:tcPr/>
          <w:p>
            <w:pPr>
              <w:pStyle w:val="Compact"/>
              <w:jc w:val="left"/>
            </w:pPr>
            <w:r>
              <w:t xml:space="preserve">Client Address</w:t>
            </w:r>
          </w:p>
        </w:tc>
        <w:tc>
          <w:tcPr/>
          <w:p>
            <w:pPr>
              <w:pStyle w:val="Compact"/>
              <w:jc w:val="left"/>
            </w:pPr>
            <w:r>
              <w:t xml:space="preserve">27 Boulevard de la Croix-Rousse, 69004 Lyon, France</w:t>
            </w:r>
          </w:p>
        </w:tc>
      </w:tr>
      <w:tr>
        <w:tc>
          <w:tcPr/>
          <w:p>
            <w:pPr>
              <w:pStyle w:val="Compact"/>
              <w:jc w:val="left"/>
            </w:pPr>
            <w:r>
              <w:t xml:space="preserve">Project Location</w:t>
            </w:r>
          </w:p>
        </w:tc>
        <w:tc>
          <w:tcPr/>
          <w:p>
            <w:pPr>
              <w:pStyle w:val="Compact"/>
              <w:jc w:val="left"/>
            </w:pPr>
            <w:r>
              <w:t xml:space="preserve">Port of Lyon – Confluence District, France Lyon</w:t>
            </w:r>
          </w:p>
        </w:tc>
      </w:tr>
      <w:tr>
        <w:tc>
          <w:tcPr/>
          <w:p>
            <w:pPr>
              <w:pStyle w:val="Compact"/>
              <w:jc w:val="left"/>
            </w:pPr>
            <w:r>
              <w:t xml:space="preserve">Quotation Validity</w:t>
            </w:r>
          </w:p>
        </w:tc>
        <w:tc>
          <w:tcPr/>
          <w:p>
            <w:pPr>
              <w:pStyle w:val="Compact"/>
              <w:jc w:val="left"/>
            </w:pPr>
            <w:r>
              <w:t xml:space="preserve">60 days from the date of issue (15 August 2025)</w:t>
            </w:r>
          </w:p>
        </w:tc>
      </w:tr>
      <w:tr>
        <w:tc>
          <w:tcPr/>
          <w:p>
            <w:pPr>
              <w:pStyle w:val="Compact"/>
              <w:jc w:val="left"/>
            </w:pPr>
            <w:r>
              <w:t xml:space="preserve">Currency</w:t>
            </w:r>
          </w:p>
        </w:tc>
        <w:tc>
          <w:tcPr/>
          <w:p>
            <w:pPr>
              <w:pStyle w:val="Compact"/>
              <w:jc w:val="left"/>
            </w:pPr>
            <w:r>
              <w:t xml:space="preserve">Euro (EUR) – all prices inclusive of 20% French VAT (TVA)</w:t>
            </w:r>
          </w:p>
        </w:tc>
      </w:tr>
    </w:tbl>
    <w:p>
      <w:pPr>
        <w:pStyle w:val="BodyText"/>
      </w:pPr>
      <w:r>
        <w:t xml:space="preserve">1. Scope of Work and Professional Description</w:t>
      </w:r>
    </w:p>
    <w:p>
      <w:pPr>
        <w:pStyle w:val="BodyText"/>
      </w:pPr>
      <w:r>
        <w:t xml:space="preserve">This</w:t>
      </w:r>
      <w:r>
        <w:t xml:space="preserve"> </w:t>
      </w:r>
      <w:r>
        <w:t xml:space="preserve">Quotation Estimate</w:t>
      </w:r>
      <w:r>
        <w:t xml:space="preserve"> </w:t>
      </w:r>
      <w:r>
        <w:t xml:space="preserve">is issued by NavTech Marine Solutions SARL to formally propose the engagement of a certified</w:t>
      </w:r>
      <w:r>
        <w:t xml:space="preserve"> </w:t>
      </w:r>
      <w:r>
        <w:t xml:space="preserve">Marine Engineer</w:t>
      </w:r>
      <w:r>
        <w:t xml:space="preserve"> </w:t>
      </w:r>
      <w:r>
        <w:t xml:space="preserve">for the duration of eighteen (18) months, commencing on 1 September 2025. The</w:t>
      </w:r>
      <w:r>
        <w:t xml:space="preserve"> </w:t>
      </w:r>
      <w:r>
        <w:t xml:space="preserve">Marine Engineer</w:t>
      </w:r>
      <w:r>
        <w:t xml:space="preserve"> </w:t>
      </w:r>
      <w:r>
        <w:t xml:space="preserve">will be deployed to the client's operational facilities located in</w:t>
      </w:r>
      <w:r>
        <w:t xml:space="preserve"> </w:t>
      </w:r>
      <w:r>
        <w:t xml:space="preserve">France Lyon</w:t>
      </w:r>
      <w:r>
        <w:t xml:space="preserve">, specifically at the Port of Lyon – Confluence District, where the client manages a fleet of inland waterway vessels and associated marine infrastructure.</w:t>
      </w:r>
    </w:p>
    <w:p>
      <w:pPr>
        <w:pStyle w:val="BodyText"/>
      </w:pPr>
      <w:r>
        <w:t xml:space="preserve">The</w:t>
      </w:r>
      <w:r>
        <w:t xml:space="preserve"> </w:t>
      </w:r>
      <w:r>
        <w:t xml:space="preserve">Marine Engineer</w:t>
      </w:r>
      <w:r>
        <w:t xml:space="preserve"> </w:t>
      </w:r>
      <w:r>
        <w:t xml:space="preserve">shall hold a valid Class 1 Marine Engineering Officer certificate issued under the STCW Convention and shall possess a minimum of ten (10) years of progressive experience in the maintenance, operation, and overhaul of diesel propulsion systems, auxiliary machinery, and electrical installations aboard commercial vessels. The engineer will be responsible for the full lifecycle management of the client's marine plant, including preventive maintenance scheduling, condition monitoring, troubleshooting of complex mechanical and electrical faults, and compliance with the regulatory requirements set forth by the French Maritime Authority (Direction des Affaires Maritimes) and the European Maritime Safety Agency (EMSA).</w:t>
      </w:r>
    </w:p>
    <w:p>
      <w:pPr>
        <w:pStyle w:val="BodyText"/>
      </w:pPr>
      <w:r>
        <w:t xml:space="preserve">All services described in this</w:t>
      </w:r>
      <w:r>
        <w:t xml:space="preserve"> </w:t>
      </w:r>
      <w:r>
        <w:t xml:space="preserve">Quotation Estimate</w:t>
      </w:r>
      <w:r>
        <w:t xml:space="preserve"> </w:t>
      </w:r>
      <w:r>
        <w:t xml:space="preserve">will be performed in strict accordance with the French Labour Code (Code du Travail), the applicable collective agreement for the maritime sector (Convention Collective Nationale des Pêcheurs and related maritime engineering agreements), and the specific operational protocols of the</w:t>
      </w:r>
      <w:r>
        <w:t xml:space="preserve"> </w:t>
      </w:r>
      <w:r>
        <w:t xml:space="preserve">France Lyon</w:t>
      </w:r>
      <w:r>
        <w:t xml:space="preserve"> </w:t>
      </w:r>
      <w:r>
        <w:t xml:space="preserve">port authority. The</w:t>
      </w:r>
      <w:r>
        <w:t xml:space="preserve"> </w:t>
      </w:r>
      <w:r>
        <w:t xml:space="preserve">Marine Engineer</w:t>
      </w:r>
      <w:r>
        <w:t xml:space="preserve"> </w:t>
      </w:r>
      <w:r>
        <w:t xml:space="preserve">will report directly to the client's Chief Operations Officer and will be based at the client's premises in</w:t>
      </w:r>
      <w:r>
        <w:t xml:space="preserve"> </w:t>
      </w:r>
      <w:r>
        <w:t xml:space="preserve">France Lyon</w:t>
      </w:r>
      <w:r>
        <w:t xml:space="preserve"> </w:t>
      </w:r>
      <w:r>
        <w:t xml:space="preserve">during standard working hours, with on-call availability for emergency breakdowns as defined in the service level agreement.</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Class 1 Marine Engineer – monthly professional fee including social contributions, insurance, and administrative overhead</w:t>
            </w:r>
          </w:p>
        </w:tc>
        <w:tc>
          <w:tcPr/>
          <w:p>
            <w:pPr>
              <w:pStyle w:val="Compact"/>
              <w:jc w:val="left"/>
            </w:pPr>
            <w:r>
              <w:t xml:space="preserve">18 months</w:t>
            </w:r>
          </w:p>
        </w:tc>
        <w:tc>
          <w:tcPr/>
          <w:p>
            <w:pPr>
              <w:pStyle w:val="Compact"/>
              <w:jc w:val="left"/>
            </w:pPr>
            <w:r>
              <w:t xml:space="preserve">€ 9,850.00</w:t>
            </w:r>
          </w:p>
        </w:tc>
        <w:tc>
          <w:tcPr/>
          <w:p>
            <w:pPr>
              <w:pStyle w:val="Compact"/>
              <w:jc w:val="left"/>
            </w:pPr>
            <w:r>
              <w:t xml:space="preserve">€ 177,300.00</w:t>
            </w:r>
          </w:p>
        </w:tc>
      </w:tr>
      <w:tr>
        <w:tc>
          <w:tcPr/>
          <w:p>
            <w:pPr>
              <w:pStyle w:val="Compact"/>
              <w:jc w:val="left"/>
            </w:pPr>
            <w:r>
              <w:t xml:space="preserve">02</w:t>
            </w:r>
          </w:p>
        </w:tc>
        <w:tc>
          <w:tcPr/>
          <w:p>
            <w:pPr>
              <w:pStyle w:val="Compact"/>
              <w:jc w:val="left"/>
            </w:pPr>
            <w:r>
              <w:t xml:space="preserve">Initial vessel survey and condition assessment report (all units in the France Lyon fleet)</w:t>
            </w:r>
          </w:p>
        </w:tc>
        <w:tc>
          <w:tcPr/>
          <w:p>
            <w:pPr>
              <w:pStyle w:val="Compact"/>
              <w:jc w:val="left"/>
            </w:pPr>
            <w:r>
              <w:t xml:space="preserve">1 lump sum</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03</w:t>
            </w:r>
          </w:p>
        </w:tc>
        <w:tc>
          <w:tcPr/>
          <w:p>
            <w:pPr>
              <w:pStyle w:val="Compact"/>
              <w:jc w:val="left"/>
            </w:pPr>
            <w:r>
              <w:t xml:space="preserve">Preventive maintenance programme design and implementation (quarterly cycles)</w:t>
            </w:r>
          </w:p>
        </w:tc>
        <w:tc>
          <w:tcPr/>
          <w:p>
            <w:pPr>
              <w:pStyle w:val="Compact"/>
              <w:jc w:val="left"/>
            </w:pPr>
            <w:r>
              <w:t xml:space="preserve">6 cycles</w:t>
            </w:r>
          </w:p>
        </w:tc>
        <w:tc>
          <w:tcPr/>
          <w:p>
            <w:pPr>
              <w:pStyle w:val="Compact"/>
              <w:jc w:val="left"/>
            </w:pPr>
            <w:r>
              <w:t xml:space="preserve">€ 2,800.00</w:t>
            </w:r>
          </w:p>
        </w:tc>
        <w:tc>
          <w:tcPr/>
          <w:p>
            <w:pPr>
              <w:pStyle w:val="Compact"/>
              <w:jc w:val="left"/>
            </w:pPr>
            <w:r>
              <w:t xml:space="preserve">€ 16,800.00</w:t>
            </w:r>
          </w:p>
        </w:tc>
      </w:tr>
      <w:tr>
        <w:tc>
          <w:tcPr/>
          <w:p>
            <w:pPr>
              <w:pStyle w:val="Compact"/>
              <w:jc w:val="left"/>
            </w:pPr>
            <w:r>
              <w:t xml:space="preserve">04</w:t>
            </w:r>
          </w:p>
        </w:tc>
        <w:tc>
          <w:tcPr/>
          <w:p>
            <w:pPr>
              <w:pStyle w:val="Compact"/>
              <w:jc w:val="left"/>
            </w:pPr>
            <w:r>
              <w:t xml:space="preserve">Emergency call-out service (24/7 availability, response within 4 hours in France Lyon area)</w:t>
            </w:r>
          </w:p>
        </w:tc>
        <w:tc>
          <w:tcPr/>
          <w:p>
            <w:pPr>
              <w:pStyle w:val="Compact"/>
              <w:jc w:val="left"/>
            </w:pPr>
            <w:r>
              <w:t xml:space="preserve">18 months</w:t>
            </w:r>
          </w:p>
        </w:tc>
        <w:tc>
          <w:tcPr/>
          <w:p>
            <w:pPr>
              <w:pStyle w:val="Compact"/>
              <w:jc w:val="left"/>
            </w:pPr>
            <w:r>
              <w:t xml:space="preserve">€ 650.00</w:t>
            </w:r>
          </w:p>
        </w:tc>
        <w:tc>
          <w:tcPr/>
          <w:p>
            <w:pPr>
              <w:pStyle w:val="Compact"/>
              <w:jc w:val="left"/>
            </w:pPr>
            <w:r>
              <w:t xml:space="preserve">€ 11,700.00</w:t>
            </w:r>
          </w:p>
        </w:tc>
      </w:tr>
      <w:tr>
        <w:tc>
          <w:tcPr/>
          <w:p>
            <w:pPr>
              <w:pStyle w:val="Compact"/>
              <w:jc w:val="left"/>
            </w:pPr>
            <w:r>
              <w:t xml:space="preserve">05</w:t>
            </w:r>
          </w:p>
        </w:tc>
        <w:tc>
          <w:tcPr/>
          <w:p>
            <w:pPr>
              <w:pStyle w:val="Compact"/>
              <w:jc w:val="left"/>
            </w:pPr>
            <w:r>
              <w:t xml:space="preserve">Regulatory compliance audits and documentation (French Maritime Authority, SOLAS, MARPOL)</w:t>
            </w:r>
          </w:p>
        </w:tc>
        <w:tc>
          <w:tcPr/>
          <w:p>
            <w:pPr>
              <w:pStyle w:val="Compact"/>
              <w:jc w:val="left"/>
            </w:pPr>
            <w:r>
              <w:t xml:space="preserve">2 audits</w:t>
            </w:r>
          </w:p>
        </w:tc>
        <w:tc>
          <w:tcPr/>
          <w:p>
            <w:pPr>
              <w:pStyle w:val="Compact"/>
              <w:jc w:val="left"/>
            </w:pPr>
            <w:r>
              <w:t xml:space="preserve">€ 3,500.00</w:t>
            </w:r>
          </w:p>
        </w:tc>
        <w:tc>
          <w:tcPr/>
          <w:p>
            <w:pPr>
              <w:pStyle w:val="Compact"/>
              <w:jc w:val="left"/>
            </w:pPr>
            <w:r>
              <w:t xml:space="preserve">€ 7,000.00</w:t>
            </w:r>
          </w:p>
        </w:tc>
      </w:tr>
      <w:tr>
        <w:tc>
          <w:tcPr/>
          <w:p>
            <w:pPr>
              <w:pStyle w:val="Compact"/>
              <w:jc w:val="left"/>
            </w:pPr>
            <w:r>
              <w:t xml:space="preserve">06</w:t>
            </w:r>
          </w:p>
        </w:tc>
        <w:tc>
          <w:tcPr/>
          <w:p>
            <w:pPr>
              <w:pStyle w:val="Compact"/>
              <w:jc w:val="left"/>
            </w:pPr>
            <w:r>
              <w:t xml:space="preserve">Technical training sessions for client's junior engineering staff (4 sessions per year)</w:t>
            </w:r>
          </w:p>
        </w:tc>
        <w:tc>
          <w:tcPr/>
          <w:p>
            <w:pPr>
              <w:pStyle w:val="Compact"/>
              <w:jc w:val="left"/>
            </w:pPr>
            <w:r>
              <w:t xml:space="preserve">72 sessions</w:t>
            </w:r>
          </w:p>
        </w:tc>
        <w:tc>
          <w:tcPr/>
          <w:p>
            <w:pPr>
              <w:pStyle w:val="Compact"/>
              <w:jc w:val="left"/>
            </w:pPr>
            <w:r>
              <w:t xml:space="preserve">€ 180.00</w:t>
            </w:r>
          </w:p>
        </w:tc>
        <w:tc>
          <w:tcPr/>
          <w:p>
            <w:pPr>
              <w:pStyle w:val="Compact"/>
              <w:jc w:val="left"/>
            </w:pPr>
            <w:r>
              <w:t xml:space="preserve">€ 12,960.00</w:t>
            </w:r>
          </w:p>
        </w:tc>
      </w:tr>
      <w:tr>
        <w:tc>
          <w:tcPr/>
          <w:p>
            <w:pPr>
              <w:pStyle w:val="Compact"/>
              <w:jc w:val="left"/>
            </w:pPr>
            <w:r>
              <w:t xml:space="preserve">07</w:t>
            </w:r>
          </w:p>
        </w:tc>
        <w:tc>
          <w:tcPr/>
          <w:p>
            <w:pPr>
              <w:pStyle w:val="Compact"/>
              <w:jc w:val="left"/>
            </w:pPr>
            <w:r>
              <w:t xml:space="preserve">Travel and accommodation allowance (France Lyon metropolitan area and Rhône Valley ports)</w:t>
            </w:r>
          </w:p>
        </w:tc>
        <w:tc>
          <w:tcPr/>
          <w:p>
            <w:pPr>
              <w:pStyle w:val="Compact"/>
              <w:jc w:val="left"/>
            </w:pPr>
            <w:r>
              <w:t xml:space="preserve">18 months</w:t>
            </w:r>
          </w:p>
        </w:tc>
        <w:tc>
          <w:tcPr/>
          <w:p>
            <w:pPr>
              <w:pStyle w:val="Compact"/>
              <w:jc w:val="left"/>
            </w:pPr>
            <w:r>
              <w:t xml:space="preserve">€ 420.00</w:t>
            </w:r>
          </w:p>
        </w:tc>
        <w:tc>
          <w:tcPr/>
          <w:p>
            <w:pPr>
              <w:pStyle w:val="Compact"/>
              <w:jc w:val="left"/>
            </w:pPr>
            <w:r>
              <w:t xml:space="preserve">€ 7,560.00</w:t>
            </w:r>
          </w:p>
        </w:tc>
      </w:tr>
      <w:tr>
        <w:tc>
          <w:tcPr>
            <w:gridSpan w:val="4"/>
          </w:tcPr>
          <w:p>
            <w:pPr>
              <w:pStyle w:val="Compact"/>
              <w:jc w:val="right"/>
            </w:pPr>
            <w:r>
              <w:t xml:space="preserve">Subtotal (excl. VAT)</w:t>
            </w:r>
          </w:p>
        </w:tc>
        <w:tc>
          <w:tcPr/>
          <w:p>
            <w:pPr>
              <w:pStyle w:val="Compact"/>
              <w:jc w:val="left"/>
            </w:pPr>
            <w:r>
              <w:t xml:space="preserve">€ 237,520.00</w:t>
            </w:r>
          </w:p>
        </w:tc>
      </w:tr>
      <w:tr>
        <w:tc>
          <w:tcPr>
            <w:gridSpan w:val="4"/>
          </w:tcPr>
          <w:p>
            <w:pPr>
              <w:pStyle w:val="Compact"/>
              <w:jc w:val="right"/>
            </w:pPr>
            <w:r>
              <w:t xml:space="preserve">VAT (20% – TVA France)</w:t>
            </w:r>
          </w:p>
        </w:tc>
        <w:tc>
          <w:tcPr/>
          <w:p>
            <w:pPr>
              <w:pStyle w:val="Compact"/>
              <w:jc w:val="left"/>
            </w:pPr>
            <w:r>
              <w:t xml:space="preserve">€ 47,504.00</w:t>
            </w:r>
          </w:p>
        </w:tc>
      </w:tr>
      <w:tr>
        <w:tc>
          <w:tcPr>
            <w:gridSpan w:val="4"/>
          </w:tcPr>
          <w:p>
            <w:pPr>
              <w:pStyle w:val="Compact"/>
              <w:jc w:val="right"/>
            </w:pPr>
            <w:r>
              <w:t xml:space="preserve">TOTAL AMOUNT DUE (incl. VAT)</w:t>
            </w:r>
          </w:p>
        </w:tc>
        <w:tc>
          <w:tcPr/>
          <w:p>
            <w:pPr>
              <w:pStyle w:val="Compact"/>
              <w:jc w:val="left"/>
            </w:pPr>
            <w:r>
              <w:t xml:space="preserve">€ 285,024.00</w:t>
            </w:r>
          </w:p>
        </w:tc>
      </w:tr>
    </w:tbl>
    <w:p>
      <w:pPr>
        <w:pStyle w:val="BodyText"/>
      </w:pPr>
      <w:r>
        <w:t xml:space="preserve">3. Payment Terms</w:t>
      </w:r>
    </w:p>
    <w:p>
      <w:pPr>
        <w:pStyle w:val="BodyText"/>
      </w:pPr>
      <w:r>
        <w:t xml:space="preserve">Payment for the services outlined in this</w:t>
      </w:r>
      <w:r>
        <w:t xml:space="preserve"> </w:t>
      </w:r>
      <w:r>
        <w:t xml:space="preserve">Quotation Estimate</w:t>
      </w:r>
      <w:r>
        <w:t xml:space="preserve"> </w:t>
      </w:r>
      <w:r>
        <w:t xml:space="preserve">shall be made by direct bank transfer (virement bancaire) to the account of NavTech Marine Solutions SARL. Invoices will be issued on a monthly basis, payable within thirty (30) calendar days from the date of invoice. A 10% advance payment is required upon acceptance of this quotation to secure the</w:t>
      </w:r>
      <w:r>
        <w:t xml:space="preserve"> </w:t>
      </w:r>
      <w:r>
        <w:t xml:space="preserve">Marine Engineer</w:t>
      </w:r>
      <w:r>
        <w:t xml:space="preserve">'s availability and to cover initial mobilisation costs in</w:t>
      </w:r>
      <w:r>
        <w:t xml:space="preserve"> </w:t>
      </w:r>
      <w:r>
        <w:t xml:space="preserve">France Lyon</w:t>
      </w:r>
      <w:r>
        <w:t xml:space="preserve">. Late payments shall attract interest at the rate prescribed by Article L441-10 of the French Commercial Code.</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sixty (60) days from the date of issue. Beyond this period, prices and availability of the</w:t>
      </w:r>
      <w:r>
        <w:t xml:space="preserve"> </w:t>
      </w:r>
      <w:r>
        <w:t xml:space="preserve">Marine Engineer</w:t>
      </w:r>
      <w:r>
        <w:t xml:space="preserve"> </w:t>
      </w:r>
      <w:r>
        <w:t xml:space="preserve">may be subject to revision.</w:t>
      </w:r>
    </w:p>
    <w:p>
      <w:pPr>
        <w:numPr>
          <w:ilvl w:val="0"/>
          <w:numId w:val="1001"/>
        </w:numPr>
        <w:pStyle w:val="Compact"/>
      </w:pPr>
      <w:r>
        <w:t xml:space="preserve">The</w:t>
      </w:r>
      <w:r>
        <w:t xml:space="preserve"> </w:t>
      </w:r>
      <w:r>
        <w:t xml:space="preserve">Marine Engineer</w:t>
      </w:r>
      <w:r>
        <w:t xml:space="preserve"> </w:t>
      </w:r>
      <w:r>
        <w:t xml:space="preserve">shall remain an employee of NavTech Marine Solutions SARL throughout the contract period and shall not be considered an employee of the client. All employment relationships, social security contributions, and professional liability insurance are the sole responsibility of NavTech Marine Solutions SARL.</w:t>
      </w:r>
    </w:p>
    <w:p>
      <w:pPr>
        <w:numPr>
          <w:ilvl w:val="0"/>
          <w:numId w:val="1001"/>
        </w:numPr>
        <w:pStyle w:val="Compact"/>
      </w:pPr>
      <w:r>
        <w:t xml:space="preserve">The client agrees to provide the</w:t>
      </w:r>
      <w:r>
        <w:t xml:space="preserve"> </w:t>
      </w:r>
      <w:r>
        <w:t xml:space="preserve">Marine Engineer</w:t>
      </w:r>
      <w:r>
        <w:t xml:space="preserve"> </w:t>
      </w:r>
      <w:r>
        <w:t xml:space="preserve">with safe working conditions, appropriate personal protective equipment (PPE), and reasonable access to all vessels and facilities within the</w:t>
      </w:r>
      <w:r>
        <w:t xml:space="preserve"> </w:t>
      </w:r>
      <w:r>
        <w:t xml:space="preserve">France Lyon</w:t>
      </w:r>
      <w:r>
        <w:t xml:space="preserve"> </w:t>
      </w:r>
      <w:r>
        <w:t xml:space="preserve">port area.</w:t>
      </w:r>
    </w:p>
    <w:p>
      <w:pPr>
        <w:numPr>
          <w:ilvl w:val="0"/>
          <w:numId w:val="1001"/>
        </w:numPr>
        <w:pStyle w:val="Compact"/>
      </w:pPr>
      <w:r>
        <w:t xml:space="preserve">Either party may terminate the engagement with a written notice period of sixty (60) days. In the event of termination, all services rendered up to the effective date of termination shall be invoiced in full.</w:t>
      </w:r>
    </w:p>
    <w:p>
      <w:pPr>
        <w:numPr>
          <w:ilvl w:val="0"/>
          <w:numId w:val="1001"/>
        </w:numPr>
        <w:pStyle w:val="Compact"/>
      </w:pPr>
      <w:r>
        <w:t xml:space="preserve">All work performed by the</w:t>
      </w:r>
      <w:r>
        <w:t xml:space="preserve"> </w:t>
      </w:r>
      <w:r>
        <w:t xml:space="preserve">Marine Engineer</w:t>
      </w:r>
      <w:r>
        <w:t xml:space="preserve"> </w:t>
      </w:r>
      <w:r>
        <w:t xml:space="preserve">shall be subject to the French data protection regulations (RGPD / GDPR). Any technical data, vessel records, or operational information shared during the engagement shall be treated as strictly confidential.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it has been countersigned by both parties. The definitive service contract will be executed within fifteen (15) days of mutual acceptance.</w:t>
      </w:r>
    </w:p>
    <w:p>
      <w:pPr>
        <w:numPr>
          <w:ilvl w:val="0"/>
          <w:numId w:val="1001"/>
        </w:numPr>
        <w:pStyle w:val="Compact"/>
      </w:pPr>
      <w:r>
        <w:t xml:space="preserve">Any disputes arising from the interpretation or execution of this quotation shall be submitted to the competent courts of Lyon, France, in accordance with French law.</w:t>
      </w:r>
    </w:p>
    <w:p>
      <w:pPr>
        <w:pStyle w:val="FirstParagraph"/>
      </w:pPr>
      <w:r>
        <w:t xml:space="preserve">5. Acceptance and Signatures</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provision of</w:t>
      </w:r>
      <w:r>
        <w:t xml:space="preserve"> </w:t>
      </w:r>
      <w:r>
        <w:t xml:space="preserve">Marine Engineer</w:t>
      </w:r>
      <w:r>
        <w:t xml:space="preserve"> </w:t>
      </w:r>
      <w:r>
        <w:t xml:space="preserve">services in</w:t>
      </w:r>
      <w:r>
        <w:t xml:space="preserve"> </w:t>
      </w:r>
      <w:r>
        <w:t xml:space="preserve">France Lyon</w:t>
      </w:r>
      <w:r>
        <w:t xml:space="preserve">.</w:t>
      </w:r>
    </w:p>
    <w:p>
      <w:pPr>
        <w:pStyle w:val="BodyText"/>
      </w:pPr>
      <w:r>
        <w:rPr>
          <w:bCs/>
          <w:b/>
        </w:rPr>
        <w:t xml:space="preserve">For NavTech Marine Solutions SARL</w:t>
      </w:r>
    </w:p>
    <w:p>
      <w:pPr>
        <w:pStyle w:val="BodyText"/>
      </w:pPr>
      <w:r>
        <w:t xml:space="preserve">Name: _________________________</w:t>
      </w:r>
    </w:p>
    <w:p>
      <w:pPr>
        <w:pStyle w:val="BodyText"/>
      </w:pPr>
      <w:r>
        <w:t xml:space="preserve">Title: Director</w:t>
      </w:r>
    </w:p>
    <w:p>
      <w:pPr>
        <w:pStyle w:val="BodyText"/>
      </w:pPr>
      <w:r>
        <w:t xml:space="preserve">Date: _________________________</w:t>
      </w:r>
    </w:p>
    <w:p>
      <w:pPr>
        <w:pStyle w:val="BodyText"/>
      </w:pPr>
      <w:r>
        <w:rPr>
          <w:bCs/>
          <w:b/>
        </w:rPr>
        <w:t xml:space="preserve">For Rhône-Alpes Maritime Logistics Group SAS</w:t>
      </w:r>
    </w:p>
    <w:p>
      <w:pPr>
        <w:pStyle w:val="BodyText"/>
      </w:pPr>
      <w:r>
        <w:t xml:space="preserve">Name: _________________________</w:t>
      </w:r>
    </w:p>
    <w:p>
      <w:pPr>
        <w:pStyle w:val="BodyText"/>
      </w:pPr>
      <w:r>
        <w:t xml:space="preserve">Title: Chief Operations Officer</w:t>
      </w:r>
    </w:p>
    <w:p>
      <w:pPr>
        <w:pStyle w:val="BodyText"/>
      </w:pPr>
      <w:r>
        <w:t xml:space="preserve">Date: _________________________</w:t>
      </w:r>
    </w:p>
    <w:p>
      <w:pPr>
        <w:pStyle w:val="BodyText"/>
      </w:pPr>
      <w:r>
        <w:t xml:space="preserve">This Quotation Estimate was prepared by NavTech Marine Solutions SARL, Lyon, France. Document reference QTE-2025-0847. Please retain this document for your records. For any queries regarding this Marine Engineer engagement in France Lyon, please contact our commercial department at quotes@navtechmarine.fr or +33 4 72 00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France Lyon</dc:title>
  <dc:creator/>
  <dc:language>en</dc:language>
  <cp:keywords/>
  <dcterms:created xsi:type="dcterms:W3CDTF">2026-10-10T03:20:57Z</dcterms:created>
  <dcterms:modified xsi:type="dcterms:W3CDTF">2026-10-10T03:20:57Z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