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quotation-estimate"/>
    <w:p>
      <w:pPr>
        <w:pStyle w:val="Heading1"/>
      </w:pPr>
      <w:r>
        <w:t xml:space="preserve">Quotation Estimate</w:t>
      </w:r>
    </w:p>
    <w:p>
      <w:pPr>
        <w:pStyle w:val="FirstParagraph"/>
      </w:pPr>
      <w:r>
        <w:rPr>
          <w:bCs/>
          <w:b/>
        </w:rPr>
        <w:t xml:space="preserve">Mediterranean Marine Engineering Solutions SARL</w:t>
      </w:r>
    </w:p>
    <w:p>
      <w:pPr>
        <w:pStyle w:val="BodyText"/>
      </w:pPr>
      <w:r>
        <w:t xml:space="preserve">12 Quai de Rive Neuve, 13007 Marseille, France</w:t>
      </w:r>
    </w:p>
    <w:p>
      <w:pPr>
        <w:pStyle w:val="BodyText"/>
      </w:pPr>
      <w:r>
        <w:t xml:space="preserve">Tel: +33 4 91 55 23 07 | Email: quotes@medmarine-eng.fr</w:t>
      </w:r>
    </w:p>
    <w:p>
      <w:pPr>
        <w:pStyle w:val="BodyText"/>
      </w:pPr>
      <w:r>
        <w:t xml:space="preserve">SIRET: 847 293 615 00031 | TVA: FR 42 847293615</w:t>
      </w:r>
    </w:p>
    <w:p>
      <w:pPr>
        <w:pStyle w:val="BodyText"/>
      </w:pPr>
      <w:r>
        <w:t xml:space="preserve">Quotation Estimate No. QME-2025-0417</w:t>
      </w:r>
    </w:p>
    <w:bookmarkEnd w:id="20"/>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Prepared For:</w:t>
      </w:r>
      <w:r>
        <w:t xml:space="preserve"> </w:t>
      </w:r>
      <w:r>
        <w:t xml:space="preserve">Port Authority of Marseille-Fos</w:t>
      </w:r>
    </w:p>
    <w:p>
      <w:pPr>
        <w:pStyle w:val="BodyText"/>
      </w:pPr>
      <w:r>
        <w:rPr>
          <w:bCs/>
          <w:b/>
        </w:rPr>
        <w:t xml:space="preserve">Project Ref:</w:t>
      </w:r>
      <w:r>
        <w:t xml:space="preserve"> </w:t>
      </w:r>
      <w:r>
        <w:t xml:space="preserve">PMF-2025-DOCK-089</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Mediterranean Marine Engineering Solutions SARL in response to the formal request for professional services submitted by the Port Authority of Marseille-Fos. The purpose of this document is to provide a comprehensive, itemized financial estimate for the engagement of a certified</w:t>
      </w:r>
      <w:r>
        <w:t xml:space="preserve"> </w:t>
      </w:r>
      <w:r>
        <w:t xml:space="preserve">Marine Engineer</w:t>
      </w:r>
      <w:r>
        <w:t xml:space="preserve"> </w:t>
      </w:r>
      <w:r>
        <w:t xml:space="preserve">to oversee, inspect, and certify the structural and mechanical integrity of the newly commissioned Dock 89 infrastructure located within the Port of Marseille, France. This</w:t>
      </w:r>
      <w:r>
        <w:t xml:space="preserve"> </w:t>
      </w:r>
      <w:r>
        <w:t xml:space="preserve">Quotation Estimate</w:t>
      </w:r>
      <w:r>
        <w:t xml:space="preserve"> </w:t>
      </w:r>
      <w:r>
        <w:t xml:space="preserve">covers all labor, expertise, travel, and ancillary costs associated with the</w:t>
      </w:r>
      <w:r>
        <w:t xml:space="preserve"> </w:t>
      </w:r>
      <w:r>
        <w:t xml:space="preserve">Marine Engineer</w:t>
      </w:r>
      <w:r>
        <w:t xml:space="preserve"> </w:t>
      </w:r>
      <w:r>
        <w:t xml:space="preserve">assignment in the</w:t>
      </w:r>
      <w:r>
        <w:t xml:space="preserve"> </w:t>
      </w:r>
      <w:r>
        <w:t xml:space="preserve">France Marseille</w:t>
      </w:r>
      <w:r>
        <w:t xml:space="preserve"> </w:t>
      </w:r>
      <w:r>
        <w:t xml:space="preserve">metropolitan area and its surrounding maritime zones.</w:t>
      </w:r>
    </w:p>
    <w:p>
      <w:pPr>
        <w:pStyle w:val="BodyText"/>
      </w:pPr>
      <w:r>
        <w:t xml:space="preserve">The</w:t>
      </w:r>
      <w:r>
        <w:t xml:space="preserve"> </w:t>
      </w:r>
      <w:r>
        <w:t xml:space="preserve">Marine Engineer</w:t>
      </w:r>
      <w:r>
        <w:t xml:space="preserve"> </w:t>
      </w:r>
      <w:r>
        <w:t xml:space="preserve">engaged under this</w:t>
      </w:r>
      <w:r>
        <w:t xml:space="preserve"> </w:t>
      </w:r>
      <w:r>
        <w:t xml:space="preserve">Quotation Estimate</w:t>
      </w:r>
      <w:r>
        <w:t xml:space="preserve"> </w:t>
      </w:r>
      <w:r>
        <w:t xml:space="preserve">shall hold a minimum of fifteen (15) years of progressive experience in marine structural engineering, offshore platform maintenance, and port infrastructure certification. The professional must be registered with the French Ordre des Ingénieurs and hold a valid Class 1 Marine Engineer license issued under the regulations of the French Ministry of Transport. All work shall be conducted in strict compliance with the French Maritime Code (Code des Transports, Livre II), the European Maritime Safety Agency (EMSA) directives, and the specific operational standards of the</w:t>
      </w:r>
      <w:r>
        <w:t xml:space="preserve"> </w:t>
      </w:r>
      <w:r>
        <w:t xml:space="preserve">France Marseille</w:t>
      </w:r>
      <w:r>
        <w:t xml:space="preserve"> </w:t>
      </w:r>
      <w:r>
        <w:t xml:space="preserve">port authority.</w:t>
      </w:r>
    </w:p>
    <w:bookmarkEnd w:id="21"/>
    <w:bookmarkStart w:id="22" w:name="detailed-scope-of-services"/>
    <w:p>
      <w:pPr>
        <w:pStyle w:val="Heading2"/>
      </w:pPr>
      <w:r>
        <w:t xml:space="preserve">2. Detailed Scope of Services</w:t>
      </w:r>
    </w:p>
    <w:p>
      <w:pPr>
        <w:pStyle w:val="FirstParagraph"/>
      </w:pPr>
      <w:r>
        <w:t xml:space="preserve">The</w:t>
      </w:r>
      <w:r>
        <w:t xml:space="preserve"> </w:t>
      </w:r>
      <w:r>
        <w:t xml:space="preserve">Marine Engineer</w:t>
      </w:r>
      <w:r>
        <w:t xml:space="preserve"> </w:t>
      </w:r>
      <w:r>
        <w:t xml:space="preserve">shall perform the following duties as part of this engagement in</w:t>
      </w:r>
      <w:r>
        <w:t xml:space="preserve"> </w:t>
      </w:r>
      <w:r>
        <w:t xml:space="preserve">France Marseille</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site survey and structural assessment of Dock 89 berthing infrastructure, including underwater inspection coordination with ROV teams in the Marseille harbor basin.</w:t>
            </w:r>
          </w:p>
        </w:tc>
        <w:tc>
          <w:tcPr/>
          <w:p>
            <w:pPr>
              <w:pStyle w:val="Compact"/>
              <w:jc w:val="left"/>
            </w:pPr>
            <w:r>
              <w:t xml:space="preserve">5 days</w:t>
            </w:r>
          </w:p>
        </w:tc>
        <w:tc>
          <w:tcPr/>
          <w:p>
            <w:pPr>
              <w:pStyle w:val="Compact"/>
              <w:jc w:val="left"/>
            </w:pPr>
            <w:r>
              <w:t xml:space="preserve">1,850.00</w:t>
            </w:r>
          </w:p>
        </w:tc>
        <w:tc>
          <w:tcPr/>
          <w:p>
            <w:pPr>
              <w:pStyle w:val="Compact"/>
              <w:jc w:val="left"/>
            </w:pPr>
            <w:r>
              <w:t xml:space="preserve">9,250.00</w:t>
            </w:r>
          </w:p>
        </w:tc>
      </w:tr>
      <w:tr>
        <w:tc>
          <w:tcPr/>
          <w:p>
            <w:pPr>
              <w:pStyle w:val="Compact"/>
              <w:jc w:val="left"/>
            </w:pPr>
            <w:r>
              <w:t xml:space="preserve">02</w:t>
            </w:r>
          </w:p>
        </w:tc>
        <w:tc>
          <w:tcPr/>
          <w:p>
            <w:pPr>
              <w:pStyle w:val="Compact"/>
              <w:jc w:val="left"/>
            </w:pPr>
            <w:r>
              <w:t xml:space="preserve">Comprehensive mechanical inspection of all hydraulic gate systems, fender arrays, and mooring bollard assemblies at the</w:t>
            </w:r>
            <w:r>
              <w:t xml:space="preserve"> </w:t>
            </w:r>
            <w:r>
              <w:t xml:space="preserve">France Marseille</w:t>
            </w:r>
            <w:r>
              <w:t xml:space="preserve"> </w:t>
            </w:r>
            <w:r>
              <w:t xml:space="preserve">port facility.</w:t>
            </w:r>
          </w:p>
        </w:tc>
        <w:tc>
          <w:tcPr/>
          <w:p>
            <w:pPr>
              <w:pStyle w:val="Compact"/>
              <w:jc w:val="left"/>
            </w:pPr>
            <w:r>
              <w:t xml:space="preserve">4 days</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03</w:t>
            </w:r>
          </w:p>
        </w:tc>
        <w:tc>
          <w:tcPr/>
          <w:p>
            <w:pPr>
              <w:pStyle w:val="Compact"/>
              <w:jc w:val="left"/>
            </w:pPr>
            <w:r>
              <w:t xml:space="preserve">Preparation of detailed engineering reports, load calculations, and compliance documentation in accordance with French and EU maritime regulatory frameworks.</w:t>
            </w:r>
          </w:p>
        </w:tc>
        <w:tc>
          <w:tcPr/>
          <w:p>
            <w:pPr>
              <w:pStyle w:val="Compact"/>
              <w:jc w:val="left"/>
            </w:pPr>
            <w:r>
              <w:t xml:space="preserve">6 days</w:t>
            </w:r>
          </w:p>
        </w:tc>
        <w:tc>
          <w:tcPr/>
          <w:p>
            <w:pPr>
              <w:pStyle w:val="Compact"/>
              <w:jc w:val="left"/>
            </w:pPr>
            <w:r>
              <w:t xml:space="preserve">1,650.00</w:t>
            </w:r>
          </w:p>
        </w:tc>
        <w:tc>
          <w:tcPr/>
          <w:p>
            <w:pPr>
              <w:pStyle w:val="Compact"/>
              <w:jc w:val="left"/>
            </w:pPr>
            <w:r>
              <w:t xml:space="preserve">9,900.00</w:t>
            </w:r>
          </w:p>
        </w:tc>
      </w:tr>
      <w:tr>
        <w:tc>
          <w:tcPr/>
          <w:p>
            <w:pPr>
              <w:pStyle w:val="Compact"/>
              <w:jc w:val="left"/>
            </w:pPr>
            <w:r>
              <w:t xml:space="preserve">04</w:t>
            </w:r>
          </w:p>
        </w:tc>
        <w:tc>
          <w:tcPr/>
          <w:p>
            <w:pPr>
              <w:pStyle w:val="Compact"/>
              <w:jc w:val="left"/>
            </w:pPr>
            <w:r>
              <w:t xml:space="preserve">On-site supervision of corrective welding and structural reinforcement works performed by the contracted fabrication team at the Marseille shipyard.</w:t>
            </w:r>
          </w:p>
        </w:tc>
        <w:tc>
          <w:tcPr/>
          <w:p>
            <w:pPr>
              <w:pStyle w:val="Compact"/>
              <w:jc w:val="left"/>
            </w:pPr>
            <w:r>
              <w:t xml:space="preserve">8 days</w:t>
            </w:r>
          </w:p>
        </w:tc>
        <w:tc>
          <w:tcPr/>
          <w:p>
            <w:pPr>
              <w:pStyle w:val="Compact"/>
              <w:jc w:val="left"/>
            </w:pPr>
            <w:r>
              <w:t xml:space="preserve">1,950.00</w:t>
            </w:r>
          </w:p>
        </w:tc>
        <w:tc>
          <w:tcPr/>
          <w:p>
            <w:pPr>
              <w:pStyle w:val="Compact"/>
              <w:jc w:val="left"/>
            </w:pPr>
            <w:r>
              <w:t xml:space="preserve">15,600.00</w:t>
            </w:r>
          </w:p>
        </w:tc>
      </w:tr>
      <w:tr>
        <w:tc>
          <w:tcPr/>
          <w:p>
            <w:pPr>
              <w:pStyle w:val="Compact"/>
              <w:jc w:val="left"/>
            </w:pPr>
            <w:r>
              <w:t xml:space="preserve">05</w:t>
            </w:r>
          </w:p>
        </w:tc>
        <w:tc>
          <w:tcPr/>
          <w:p>
            <w:pPr>
              <w:pStyle w:val="Compact"/>
              <w:jc w:val="left"/>
            </w:pPr>
            <w:r>
              <w:t xml:space="preserve">Final certification inspection and issuance of the Marine Engineer's Certificate of Conformity for Dock 89, enabling operational clearance by the Port Authority of Marseille-Fos.</w:t>
            </w:r>
          </w:p>
        </w:tc>
        <w:tc>
          <w:tcPr/>
          <w:p>
            <w:pPr>
              <w:pStyle w:val="Compact"/>
              <w:jc w:val="left"/>
            </w:pPr>
            <w:r>
              <w:t xml:space="preserve">3 days</w:t>
            </w:r>
          </w:p>
        </w:tc>
        <w:tc>
          <w:tcPr/>
          <w:p>
            <w:pPr>
              <w:pStyle w:val="Compact"/>
              <w:jc w:val="left"/>
            </w:pPr>
            <w:r>
              <w:t xml:space="preserve">2,100.00</w:t>
            </w:r>
          </w:p>
        </w:tc>
        <w:tc>
          <w:tcPr/>
          <w:p>
            <w:pPr>
              <w:pStyle w:val="Compact"/>
              <w:jc w:val="left"/>
            </w:pPr>
            <w:r>
              <w:t xml:space="preserve">6,300.00</w:t>
            </w:r>
          </w:p>
        </w:tc>
      </w:tr>
      <w:tr>
        <w:tc>
          <w:tcPr/>
          <w:p>
            <w:pPr>
              <w:pStyle w:val="Compact"/>
              <w:jc w:val="left"/>
            </w:pPr>
            <w:r>
              <w:t xml:space="preserve">06</w:t>
            </w:r>
          </w:p>
        </w:tc>
        <w:tc>
          <w:tcPr/>
          <w:p>
            <w:pPr>
              <w:pStyle w:val="Compact"/>
              <w:jc w:val="left"/>
            </w:pPr>
            <w:r>
              <w:t xml:space="preserve">Travel, accommodation, and per diem expenses for the</w:t>
            </w:r>
            <w:r>
              <w:t xml:space="preserve"> </w:t>
            </w:r>
            <w:r>
              <w:t xml:space="preserve">Marine Engineer</w:t>
            </w:r>
            <w:r>
              <w:t xml:space="preserve"> </w:t>
            </w:r>
            <w:r>
              <w:t xml:space="preserve">and technical assistant during the full assignment period in</w:t>
            </w:r>
            <w:r>
              <w:t xml:space="preserve"> </w:t>
            </w:r>
            <w:r>
              <w:t xml:space="preserve">France Marseille</w:t>
            </w:r>
            <w:r>
              <w:t xml:space="preserve">.</w:t>
            </w:r>
          </w:p>
        </w:tc>
        <w:tc>
          <w:tcPr/>
          <w:p>
            <w:pPr>
              <w:pStyle w:val="Compact"/>
              <w:jc w:val="left"/>
            </w:pPr>
            <w:r>
              <w:t xml:space="preserve">26 days</w:t>
            </w:r>
          </w:p>
        </w:tc>
        <w:tc>
          <w:tcPr/>
          <w:p>
            <w:pPr>
              <w:pStyle w:val="Compact"/>
              <w:jc w:val="left"/>
            </w:pPr>
            <w:r>
              <w:t xml:space="preserve">280.00</w:t>
            </w:r>
          </w:p>
        </w:tc>
        <w:tc>
          <w:tcPr/>
          <w:p>
            <w:pPr>
              <w:pStyle w:val="Compact"/>
              <w:jc w:val="left"/>
            </w:pPr>
            <w:r>
              <w:t xml:space="preserve">7,280.00</w:t>
            </w:r>
          </w:p>
        </w:tc>
      </w:tr>
      <w:tr>
        <w:tc>
          <w:tcPr/>
          <w:p>
            <w:pPr>
              <w:pStyle w:val="Compact"/>
              <w:jc w:val="left"/>
            </w:pPr>
            <w:r>
              <w:t xml:space="preserve">07</w:t>
            </w:r>
          </w:p>
        </w:tc>
        <w:tc>
          <w:tcPr/>
          <w:p>
            <w:pPr>
              <w:pStyle w:val="Compact"/>
              <w:jc w:val="left"/>
            </w:pPr>
            <w:r>
              <w:t xml:space="preserve">Specialized non-destructive testing (NDT) equipment rental, including ultrasonic thickness gauges, magnetic particle inspection kits, and digital radiography units.</w:t>
            </w:r>
          </w:p>
        </w:tc>
        <w:tc>
          <w:tcPr/>
          <w:p>
            <w:pPr>
              <w:pStyle w:val="Compact"/>
              <w:jc w:val="left"/>
            </w:pPr>
            <w:r>
              <w:t xml:space="preserve">1 lot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08</w:t>
            </w:r>
          </w:p>
        </w:tc>
        <w:tc>
          <w:tcPr/>
          <w:p>
            <w:pPr>
              <w:pStyle w:val="Compact"/>
              <w:jc w:val="left"/>
            </w:pPr>
            <w:r>
              <w:t xml:space="preserve">Contingency allowance (10%) for unforeseen engineering assessments or additional inspection cycles as may be required by the</w:t>
            </w:r>
            <w:r>
              <w:t xml:space="preserve"> </w:t>
            </w:r>
            <w:r>
              <w:t xml:space="preserve">France Marseille</w:t>
            </w:r>
            <w:r>
              <w:t xml:space="preserve"> </w:t>
            </w:r>
            <w:r>
              <w:t xml:space="preserve">regulatory inspectors.</w:t>
            </w:r>
          </w:p>
        </w:tc>
        <w:tc>
          <w:tcPr/>
          <w:p>
            <w:pPr>
              <w:pStyle w:val="Compact"/>
              <w:jc w:val="left"/>
            </w:pPr>
            <w:r>
              <w:t xml:space="preserve">1 lot</w:t>
            </w:r>
          </w:p>
        </w:tc>
        <w:tc>
          <w:tcPr/>
          <w:p>
            <w:pPr>
              <w:pStyle w:val="Compact"/>
              <w:jc w:val="left"/>
            </w:pPr>
            <w:r>
              <w:t xml:space="preserve">6,023.00</w:t>
            </w:r>
          </w:p>
        </w:tc>
        <w:tc>
          <w:tcPr/>
          <w:p>
            <w:pPr>
              <w:pStyle w:val="Compact"/>
              <w:jc w:val="left"/>
            </w:pPr>
            <w:r>
              <w:t xml:space="preserve">6,023.00</w:t>
            </w:r>
          </w:p>
        </w:tc>
      </w:tr>
    </w:tbl>
    <w:bookmarkEnd w:id="22"/>
    <w:bookmarkStart w:id="23" w:name="financial-summary"/>
    <w:p>
      <w:pPr>
        <w:pStyle w:val="Heading2"/>
      </w:pPr>
      <w:r>
        <w:t xml:space="preserve">3.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01–08)</w:t>
            </w:r>
          </w:p>
        </w:tc>
        <w:tc>
          <w:tcPr/>
          <w:p>
            <w:pPr>
              <w:pStyle w:val="Compact"/>
              <w:jc w:val="right"/>
            </w:pPr>
            <w:r>
              <w:t xml:space="preserve">66,253.00 EUR</w:t>
            </w:r>
          </w:p>
        </w:tc>
      </w:tr>
      <w:tr>
        <w:tc>
          <w:tcPr/>
          <w:p>
            <w:pPr>
              <w:pStyle w:val="Compact"/>
              <w:jc w:val="left"/>
            </w:pPr>
            <w:r>
              <w:t xml:space="preserve">VAT (TVA) at 20% (French standard rate)</w:t>
            </w:r>
          </w:p>
        </w:tc>
        <w:tc>
          <w:tcPr/>
          <w:p>
            <w:pPr>
              <w:pStyle w:val="Compact"/>
              <w:jc w:val="right"/>
            </w:pPr>
            <w:r>
              <w:t xml:space="preserve">13,250.60 EUR</w:t>
            </w:r>
          </w:p>
        </w:tc>
      </w:tr>
      <w:tr>
        <w:tc>
          <w:tcPr/>
          <w:p>
            <w:pPr>
              <w:pStyle w:val="Compact"/>
              <w:jc w:val="left"/>
            </w:pPr>
            <w:r>
              <w:t xml:space="preserve">Total Amount Due (TTC)</w:t>
            </w:r>
          </w:p>
        </w:tc>
        <w:tc>
          <w:tcPr/>
          <w:p>
            <w:pPr>
              <w:pStyle w:val="Compact"/>
              <w:jc w:val="right"/>
            </w:pPr>
            <w:r>
              <w:t xml:space="preserve">79,503.60 EUR</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rates and availability of the designated</w:t>
      </w:r>
      <w:r>
        <w:t xml:space="preserve"> </w:t>
      </w:r>
      <w:r>
        <w:t xml:space="preserve">Marine Engineer</w:t>
      </w:r>
      <w:r>
        <w:t xml:space="preserve"> </w:t>
      </w:r>
      <w:r>
        <w:t xml:space="preserve">are subject to reconfirmation in writing.</w:t>
      </w:r>
    </w:p>
    <w:p>
      <w:pPr>
        <w:numPr>
          <w:ilvl w:val="0"/>
          <w:numId w:val="1001"/>
        </w:numPr>
        <w:pStyle w:val="Compact"/>
      </w:pPr>
      <w:r>
        <w:t xml:space="preserve">Payment terms: 30% advance payment upon acceptance of this</w:t>
      </w:r>
      <w:r>
        <w:t xml:space="preserve"> </w:t>
      </w:r>
      <w:r>
        <w:t xml:space="preserve">Quotation Estimate</w:t>
      </w:r>
      <w:r>
        <w:t xml:space="preserve">, 40% upon completion of the structural inspection phase (Items 01–03), and the remaining 30% upon delivery of the final Marine Engineer's Certificate of Conformity.</w:t>
      </w:r>
    </w:p>
    <w:p>
      <w:pPr>
        <w:numPr>
          <w:ilvl w:val="0"/>
          <w:numId w:val="1001"/>
        </w:numPr>
        <w:pStyle w:val="Compact"/>
      </w:pPr>
      <w:r>
        <w:t xml:space="preserve">All payments shall be made via bank transfer to the account of Mediterranean Marine Engineering Solutions SARL, BNP Paribas, Marseille, France. IBAN: FR76 3000 4000 0100 0012 3456 789. SWIFT: BNPAFRPP.</w:t>
      </w:r>
    </w:p>
    <w:p>
      <w:pPr>
        <w:numPr>
          <w:ilvl w:val="0"/>
          <w:numId w:val="1001"/>
        </w:numPr>
        <w:pStyle w:val="Compact"/>
      </w:pPr>
      <w:r>
        <w:t xml:space="preserve">The</w:t>
      </w:r>
      <w:r>
        <w:t xml:space="preserve"> </w:t>
      </w:r>
      <w:r>
        <w:t xml:space="preserve">Marine Engineer</w:t>
      </w:r>
      <w:r>
        <w:t xml:space="preserve"> </w:t>
      </w:r>
      <w:r>
        <w:t xml:space="preserve">shall maintain full professional indemnity insurance with a minimum coverage of 2,000,000 EUR, valid throughout the duration of the assignment in</w:t>
      </w:r>
      <w:r>
        <w:t xml:space="preserve"> </w:t>
      </w:r>
      <w:r>
        <w:t xml:space="preserve">France Marseille</w:t>
      </w:r>
      <w:r>
        <w:t xml:space="preserve">. A certificate of insurance shall be provided prior to commencement of work.</w:t>
      </w:r>
    </w:p>
    <w:p>
      <w:pPr>
        <w:numPr>
          <w:ilvl w:val="0"/>
          <w:numId w:val="1001"/>
        </w:numPr>
        <w:pStyle w:val="Compact"/>
      </w:pPr>
      <w:r>
        <w:t xml:space="preserve">Any variation in scope exceeding 10% of the total estimated value shall require a formal amendment to this</w:t>
      </w:r>
      <w:r>
        <w:t xml:space="preserve"> </w:t>
      </w:r>
      <w:r>
        <w:t xml:space="preserve">Quotation Estimate</w:t>
      </w:r>
      <w:r>
        <w:t xml:space="preserve">, signed by both parties before additional work commences.</w:t>
      </w:r>
    </w:p>
    <w:p>
      <w:pPr>
        <w:numPr>
          <w:ilvl w:val="0"/>
          <w:numId w:val="1001"/>
        </w:numPr>
        <w:pStyle w:val="Compact"/>
      </w:pPr>
      <w:r>
        <w:t xml:space="preserve">All engineering reports, drawings, and certification documents produced under this engagement shall become the property of the Port Authority of Marseille-Fos upon full payment. The</w:t>
      </w:r>
      <w:r>
        <w:t xml:space="preserve"> </w:t>
      </w:r>
      <w:r>
        <w:t xml:space="preserve">Marine Engineer</w:t>
      </w:r>
      <w:r>
        <w:t xml:space="preserve"> </w:t>
      </w:r>
      <w:r>
        <w:t xml:space="preserve">retains the right to reference the project in professional portfolios subject to a 12-month confidentiality period.</w:t>
      </w:r>
    </w:p>
    <w:p>
      <w:pPr>
        <w:numPr>
          <w:ilvl w:val="0"/>
          <w:numId w:val="1001"/>
        </w:numPr>
        <w:pStyle w:val="Compact"/>
      </w:pPr>
      <w:r>
        <w:t xml:space="preserve">This</w:t>
      </w:r>
      <w:r>
        <w:t xml:space="preserve"> </w:t>
      </w:r>
      <w:r>
        <w:t xml:space="preserve">Quotation Estimate</w:t>
      </w:r>
      <w:r>
        <w:t xml:space="preserve"> </w:t>
      </w:r>
      <w:r>
        <w:t xml:space="preserve">is governed by the laws of the French Republic. Any disputes arising from the interpretation or execution of this document shall be subject to the exclusive jurisdiction of the Commercial Court of Marseille, France.</w:t>
      </w:r>
    </w:p>
    <w:p>
      <w:pPr>
        <w:numPr>
          <w:ilvl w:val="0"/>
          <w:numId w:val="1001"/>
        </w:numPr>
        <w:pStyle w:val="Compact"/>
      </w:pPr>
      <w:r>
        <w:t xml:space="preserve">The</w:t>
      </w:r>
      <w:r>
        <w:t xml:space="preserve"> </w:t>
      </w:r>
      <w:r>
        <w:t xml:space="preserve">Marine Engineer</w:t>
      </w:r>
      <w:r>
        <w:t xml:space="preserve"> </w:t>
      </w:r>
      <w:r>
        <w:t xml:space="preserve">shall comply with all applicable health and safety regulations in force at the</w:t>
      </w:r>
      <w:r>
        <w:t xml:space="preserve"> </w:t>
      </w:r>
      <w:r>
        <w:t xml:space="preserve">France Marseille</w:t>
      </w:r>
      <w:r>
        <w:t xml:space="preserve"> </w:t>
      </w:r>
      <w:r>
        <w:t xml:space="preserve">port site, including but not limited to the French Labor Code (Code du Travail) provisions pertaining to maritime industrial work zones.</w:t>
      </w:r>
    </w:p>
    <w:p>
      <w:pPr>
        <w:numPr>
          <w:ilvl w:val="0"/>
          <w:numId w:val="1001"/>
        </w:numPr>
        <w:pStyle w:val="Compact"/>
      </w:pPr>
      <w:r>
        <w:t xml:space="preserve">Force majeure events, including but not limited to severe Mediterranean weather conditions, port closures, or government-mandated shutdowns, shall suspend the project timeline without penalty to either party.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Mediterranean Marine Engineering Solutions SARL to proceed with the engagement of the designated</w:t>
      </w:r>
      <w:r>
        <w:t xml:space="preserve"> </w:t>
      </w:r>
      <w:r>
        <w:t xml:space="preserve">Marine Engineer</w:t>
      </w:r>
      <w:r>
        <w:t xml:space="preserve"> </w:t>
      </w:r>
      <w:r>
        <w:t xml:space="preserve">for the project located in</w:t>
      </w:r>
      <w:r>
        <w:t xml:space="preserve"> </w:t>
      </w:r>
      <w:r>
        <w:t xml:space="preserve">France Marseille</w:t>
      </w:r>
      <w:r>
        <w:t xml:space="preserve">, under the terms and conditions set forth herein.</w:t>
      </w:r>
    </w:p>
    <w:p>
      <w:pPr>
        <w:pStyle w:val="BodyText"/>
      </w:pPr>
      <w:r>
        <w:rPr>
          <w:bCs/>
          <w:b/>
        </w:rPr>
        <w:t xml:space="preserve">For Mediterranean Marine Engineering Solutions SARL</w:t>
      </w:r>
    </w:p>
    <w:p>
      <w:pPr>
        <w:pStyle w:val="BodyText"/>
      </w:pPr>
      <w:r>
        <w:t xml:space="preserve">Name: Dr. Laurent Beaumont, P.Eng.</w:t>
      </w:r>
    </w:p>
    <w:p>
      <w:pPr>
        <w:pStyle w:val="BodyText"/>
      </w:pPr>
      <w:r>
        <w:t xml:space="preserve">Title: Director &amp; Lead Marine Engineer</w:t>
      </w:r>
    </w:p>
    <w:p>
      <w:pPr>
        <w:pStyle w:val="BodyText"/>
      </w:pPr>
      <w:r>
        <w:t xml:space="preserve">Date: ____________________</w:t>
      </w:r>
    </w:p>
    <w:p>
      <w:pPr>
        <w:pStyle w:val="BodyText"/>
      </w:pPr>
      <w:r>
        <w:rPr>
          <w:bCs/>
          <w:b/>
        </w:rPr>
        <w:t xml:space="preserve">For the Port Authority of Marseille-Fos</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This Quotation Estimate document was generated by Mediterranean Marine Engineering Solutions SARL, Marseille, France. Document Reference: QME-2025-0417. This is an original document. Any reproduction or distribution without written consent is prohibited under French intellectual property law (Code de la Propriété Intellectuelle).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Marine Engineer Services - France Marseille</dc:title>
  <dc:creator/>
  <dc:language>en</dc:language>
  <cp:keywords/>
  <dcterms:created xsi:type="dcterms:W3CDTF">2026-10-10T06:59:16Z</dcterms:created>
  <dcterms:modified xsi:type="dcterms:W3CDTF">2026-10-10T06:59:16Z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