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NorthSea Marine Engineering Solutions GmbH</w:t>
      </w:r>
    </w:p>
    <w:p>
      <w:pPr>
        <w:pStyle w:val="BodyText"/>
      </w:pPr>
      <w:r>
        <w:t xml:space="preserve">Spandauer Damm 142, 13591 Berlin, Germany</w:t>
      </w:r>
    </w:p>
    <w:p>
      <w:pPr>
        <w:pStyle w:val="BodyText"/>
      </w:pPr>
      <w:r>
        <w:t xml:space="preserve">Phone: +49 (0)30 5557 8821  |  Email: estimates@northseamarine-berlin.de</w:t>
      </w:r>
    </w:p>
    <w:p>
      <w:pPr>
        <w:pStyle w:val="BodyText"/>
      </w:pPr>
      <w:r>
        <w:t xml:space="preserve">USt-IdNr.: DE 312 456 789  |  HRB 184 521 B, Amtsgericht Berlin-Charlottenburg</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QEST-2025-BER-04782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Recipient</w:t>
            </w:r>
          </w:p>
        </w:tc>
        <w:tc>
          <w:tcPr/>
          <w:p>
            <w:pPr>
              <w:pStyle w:val="Compact"/>
              <w:jc w:val="left"/>
            </w:pPr>
            <w:r>
              <w:t xml:space="preserve">Hanseatic Port Logistics AG, Friedrichstraße 210, 10117 Berlin, Germany</w:t>
            </w:r>
          </w:p>
        </w:tc>
        <w:tc>
          <w:tcPr/>
          <w:p>
            <w:pPr>
              <w:pStyle w:val="Compact"/>
              <w:jc w:val="left"/>
            </w:pPr>
            <w:r>
              <w:t xml:space="preserve">Project Reference</w:t>
            </w:r>
          </w:p>
        </w:tc>
        <w:tc>
          <w:tcPr/>
          <w:p>
            <w:pPr>
              <w:pStyle w:val="Compact"/>
              <w:jc w:val="left"/>
            </w:pPr>
            <w:r>
              <w:t xml:space="preserve">HPL-2025-BER-ME-003</w:t>
            </w:r>
          </w:p>
        </w:tc>
      </w:tr>
      <w:tr>
        <w:tc>
          <w:tcPr/>
          <w:p>
            <w:pPr>
              <w:pStyle w:val="Compact"/>
              <w:jc w:val="left"/>
            </w:pPr>
            <w:r>
              <w:t xml:space="preserve">Service Location</w:t>
            </w:r>
          </w:p>
        </w:tc>
        <w:tc>
          <w:tcPr>
            <w:gridSpan w:val="3"/>
          </w:tcPr>
          <w:p>
            <w:pPr>
              <w:pStyle w:val="Compact"/>
              <w:jc w:val="left"/>
            </w:pPr>
            <w:r>
              <w:t xml:space="preserve">Germany Berlin – Spree River Industrial Zone &amp; Port of Berlin (Hafen Berlin-Spandau)</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NorthSea Marine Engineering Solutions GmbH in response to the formal request for proposal submitted by Hanseatic Port Logistics AG. The document provides a comprehensive, itemized cost breakdown for the engagement of a qualified</w:t>
      </w:r>
      <w:r>
        <w:t xml:space="preserve"> </w:t>
      </w:r>
      <w:r>
        <w:rPr>
          <w:bCs/>
          <w:b/>
        </w:rPr>
        <w:t xml:space="preserve">Marine Engineer</w:t>
      </w:r>
      <w:r>
        <w:t xml:space="preserve"> </w:t>
      </w:r>
      <w:r>
        <w:t xml:space="preserve">to perform inspection, maintenance, and technical advisory services at the client's operational facilities located in</w:t>
      </w:r>
      <w:r>
        <w:t xml:space="preserve"> </w:t>
      </w:r>
      <w:r>
        <w:rPr>
          <w:bCs/>
          <w:b/>
        </w:rPr>
        <w:t xml:space="preserve">Germany Berlin</w:t>
      </w:r>
      <w:r>
        <w:t xml:space="preserve">. All pricing, terms, and conditions contained within this Quotation Estimate are binding upon written acceptance by both parties and remain valid for the stated validity period unless otherwise amended in writing.</w:t>
      </w:r>
    </w:p>
    <w:p>
      <w:pPr>
        <w:pStyle w:val="BodyText"/>
      </w:pPr>
      <w:r>
        <w:t xml:space="preserve">The scope of work encompasses the full spectrum of duties expected of a senior Marine Engineer operating within the port and inland waterway infrastructure of Germany Berlin, including but not limited to: hull integrity assessments, propulsion system diagnostics, navigational equipment calibration, ballast water management compliance reviews, and statutory survey preparation in accordance with the German Waterway Act (Wasserstraßen- und Schifffahrtsverwaltung des Bundes – WSV) and applicable European Maritime Safety Agency (EMSA) regulations.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Marine Engineer – On-site Hull &amp; Structural Inspection (Germany Berlin, Spree River Zone)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Marine Engineer – Main Engine &amp; Propulsion System Diagnostic Overhaul</w:t>
            </w:r>
          </w:p>
        </w:tc>
        <w:tc>
          <w:tcPr/>
          <w:p>
            <w:pPr>
              <w:pStyle w:val="Compact"/>
              <w:jc w:val="left"/>
            </w:pPr>
            <w:r>
              <w:t xml:space="preserve">8</w:t>
            </w:r>
          </w:p>
        </w:tc>
        <w:tc>
          <w:tcPr/>
          <w:p>
            <w:pPr>
              <w:pStyle w:val="Compact"/>
              <w:jc w:val="left"/>
            </w:pPr>
            <w:r>
              <w:t xml:space="preserve">Days</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Marine Engineer – Navigational &amp; Communication Equipment Calibration (AIS, Radar, GMDSS)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1,350.00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Marine Engineer – Ballast Water Treatment System Compliance Audit (EU Regulation 2017/2099)</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Marine Engineer – Statutory Survey Preparation &amp; Documentation (Class Society: Germanischer Lloyd)</w:t>
            </w:r>
          </w:p>
        </w:tc>
        <w:tc>
          <w:tcPr/>
          <w:p>
            <w:pPr>
              <w:pStyle w:val="Compact"/>
              <w:jc w:val="left"/>
            </w:pPr>
            <w:r>
              <w:t xml:space="preserve">5</w:t>
            </w:r>
          </w:p>
        </w:tc>
        <w:tc>
          <w:tcPr/>
          <w:p>
            <w:pPr>
              <w:pStyle w:val="Compact"/>
              <w:jc w:val="left"/>
            </w:pPr>
            <w:r>
              <w:t xml:space="preserve">Days</w:t>
            </w:r>
          </w:p>
        </w:tc>
        <w:tc>
          <w:tcPr/>
          <w:p>
            <w:pPr>
              <w:pStyle w:val="Compact"/>
              <w:jc w:val="left"/>
            </w:pPr>
            <w:r>
              <w:t xml:space="preserve">1,550.00</w:t>
            </w:r>
          </w:p>
        </w:tc>
        <w:tc>
          <w:tcPr/>
          <w:p>
            <w:pPr>
              <w:pStyle w:val="Compact"/>
              <w:jc w:val="left"/>
            </w:pPr>
            <w:r>
              <w:t xml:space="preserve">7,750.00</w:t>
            </w:r>
          </w:p>
        </w:tc>
      </w:tr>
      <w:tr>
        <w:tc>
          <w:tcPr/>
          <w:p>
            <w:pPr>
              <w:pStyle w:val="Compact"/>
              <w:jc w:val="left"/>
            </w:pPr>
            <w:r>
              <w:t xml:space="preserve">06</w:t>
            </w:r>
          </w:p>
        </w:tc>
        <w:tc>
          <w:tcPr/>
          <w:p>
            <w:pPr>
              <w:pStyle w:val="Compact"/>
              <w:jc w:val="left"/>
            </w:pPr>
            <w:r>
              <w:t xml:space="preserve">Technical Reporting &amp; Engineering Documentation (German &amp; English bilingual)</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Accommodation &amp; Local Transport within Germany Berlin (Marine Engineer team of 2)</w:t>
            </w:r>
          </w:p>
        </w:tc>
        <w:tc>
          <w:tcPr/>
          <w:p>
            <w:pPr>
              <w:pStyle w:val="Compact"/>
              <w:jc w:val="left"/>
            </w:pPr>
            <w:r>
              <w:t xml:space="preserve">32</w:t>
            </w:r>
          </w:p>
        </w:tc>
        <w:tc>
          <w:tcPr/>
          <w:p>
            <w:pPr>
              <w:pStyle w:val="Compact"/>
              <w:jc w:val="left"/>
            </w:pPr>
            <w:r>
              <w:t xml:space="preserve">Nights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08</w:t>
            </w:r>
          </w:p>
        </w:tc>
        <w:tc>
          <w:tcPr/>
          <w:p>
            <w:pPr>
              <w:pStyle w:val="Compact"/>
              <w:jc w:val="left"/>
            </w:pPr>
            <w:r>
              <w:t xml:space="preserve">Specialized Diagnostic Equipment &amp; Consumables (Ultrasonic Thickness Gauges, Torque Tools, etc.)</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Emergency Call-Out Provision (24/7 Marine Engineer availability, Germany Berlin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Project Management &amp; Client Liaison (Dedicated Marine Engineer Project Lead)</w:t>
            </w:r>
          </w:p>
        </w:tc>
        <w:tc>
          <w:tcPr/>
          <w:p>
            <w:pPr>
              <w:pStyle w:val="Compact"/>
              <w:jc w:val="left"/>
            </w:pPr>
            <w:r>
              <w:t xml:space="preserve">32</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14,400.00</w:t>
            </w:r>
          </w:p>
        </w:tc>
      </w:tr>
      <w:tr>
        <w:tc>
          <w:tcPr>
            <w:gridSpan w:val="5"/>
          </w:tcPr>
          <w:p>
            <w:pPr>
              <w:pStyle w:val="Compact"/>
              <w:jc w:val="left"/>
            </w:pPr>
            <w:r>
              <w:t xml:space="preserve">Subtotal</w:t>
            </w:r>
          </w:p>
        </w:tc>
        <w:tc>
          <w:tcPr/>
          <w:p>
            <w:pPr>
              <w:pStyle w:val="Compact"/>
              <w:jc w:val="left"/>
            </w:pPr>
            <w:r>
              <w:t xml:space="preserve">78,670.00</w:t>
            </w:r>
          </w:p>
        </w:tc>
      </w:tr>
      <w:tr>
        <w:tc>
          <w:tcPr>
            <w:gridSpan w:val="5"/>
          </w:tcPr>
          <w:p>
            <w:pPr>
              <w:pStyle w:val="Compact"/>
              <w:jc w:val="left"/>
            </w:pPr>
            <w:r>
              <w:t xml:space="preserve">VAT (19% – Germany Berlin, UStG §12)</w:t>
            </w:r>
          </w:p>
        </w:tc>
        <w:tc>
          <w:tcPr/>
          <w:p>
            <w:pPr>
              <w:pStyle w:val="Compact"/>
              <w:jc w:val="left"/>
            </w:pPr>
            <w:r>
              <w:t xml:space="preserve">14,947.30</w:t>
            </w:r>
          </w:p>
        </w:tc>
      </w:tr>
      <w:tr>
        <w:tc>
          <w:tcPr>
            <w:gridSpan w:val="5"/>
          </w:tcPr>
          <w:p>
            <w:pPr>
              <w:pStyle w:val="Compact"/>
              <w:jc w:val="left"/>
            </w:pPr>
            <w:r>
              <w:t xml:space="preserve">GRAND TOTAL (EUR)</w:t>
            </w:r>
          </w:p>
        </w:tc>
        <w:tc>
          <w:tcPr/>
          <w:p>
            <w:pPr>
              <w:pStyle w:val="Compact"/>
              <w:jc w:val="left"/>
            </w:pPr>
            <w:r>
              <w:t xml:space="preserve">93,617.30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shall be deemed accepted upon written confirmation (email or signed copy) by the client within the validity period. No work shall commence prior to receipt of a signed Purchase Order referencing Quotation Estimate No. QEST-2025-BER-04782.</w:t>
      </w:r>
    </w:p>
    <w:p>
      <w:pPr>
        <w:numPr>
          <w:ilvl w:val="0"/>
          <w:numId w:val="1001"/>
        </w:numPr>
        <w:pStyle w:val="Compact"/>
      </w:pPr>
      <w:r>
        <w:rPr>
          <w:bCs/>
          <w:b/>
        </w:rPr>
        <w:t xml:space="preserve">Payment Terms:</w:t>
      </w:r>
      <w:r>
        <w:t xml:space="preserve"> </w:t>
      </w:r>
      <w:r>
        <w:t xml:space="preserve">30% advance payment upon contract execution; 40% upon completion of the on-site Marine Engineer inspection and diagnostic phase in Germany Berlin; 30% upon final delivery of all technical reports and documentation. All invoices are payable within 14 days of issue via SEPA bank transfer to the account of NorthSea Marine Engineering Solutions GmbH, IBAN DE89 3704 0044 0532 0130 00, BIC COBADEFFXXX.</w:t>
      </w:r>
    </w:p>
    <w:p>
      <w:pPr>
        <w:numPr>
          <w:ilvl w:val="0"/>
          <w:numId w:val="1001"/>
        </w:numPr>
        <w:pStyle w:val="Compact"/>
      </w:pPr>
      <w:r>
        <w:rPr>
          <w:bCs/>
          <w:b/>
        </w:rPr>
        <w:t xml:space="preserve">Marine Engineer Qualifications:</w:t>
      </w:r>
      <w:r>
        <w:t xml:space="preserve"> </w:t>
      </w:r>
      <w:r>
        <w:t xml:space="preserve">The assigned Marine Engineer shall hold a minimum of 10 years of post-qualification experience in commercial marine engineering, a valid Class 1 Engineer's Certificate issued under the STCW Convention, and current German statutory surveyor accreditation. A copy of the CV and certifications is attached as Appendix A to this Quotation Estimate.</w:t>
      </w:r>
    </w:p>
    <w:p>
      <w:pPr>
        <w:numPr>
          <w:ilvl w:val="0"/>
          <w:numId w:val="1001"/>
        </w:numPr>
        <w:pStyle w:val="Compact"/>
      </w:pPr>
      <w:r>
        <w:rPr>
          <w:bCs/>
          <w:b/>
        </w:rPr>
        <w:t xml:space="preserve">Working Location:</w:t>
      </w:r>
      <w:r>
        <w:t xml:space="preserve"> </w:t>
      </w:r>
      <w:r>
        <w:t xml:space="preserve">All on-site services shall be performed at the client's designated facilities within Germany Berlin, primarily at Hafen Berlin-Spandau and the Spree River Industrial Zone. The Marine Engineer shall comply with all site-specific health, safety, and environmental protocols in force at the time of engagement.</w:t>
      </w:r>
    </w:p>
    <w:p>
      <w:pPr>
        <w:numPr>
          <w:ilvl w:val="0"/>
          <w:numId w:val="1001"/>
        </w:numPr>
        <w:pStyle w:val="Compact"/>
      </w:pPr>
      <w:r>
        <w:rPr>
          <w:bCs/>
          <w:b/>
        </w:rPr>
        <w:t xml:space="preserve">Regulatory Compliance:</w:t>
      </w:r>
      <w:r>
        <w:t xml:space="preserve"> </w:t>
      </w:r>
      <w:r>
        <w:t xml:space="preserve">All engineering work performed by the Marine Engineer shall conform to the German Waterway Act, the Federal Water Act (WHG), applicable DIN and EN standards, and the requirements of the Germanischer Lloyd classification society. The Marine Engineer shall ensure that all findings and recommendations are documented in both German and English.</w:t>
      </w:r>
    </w:p>
    <w:p>
      <w:pPr>
        <w:numPr>
          <w:ilvl w:val="0"/>
          <w:numId w:val="1001"/>
        </w:numPr>
        <w:pStyle w:val="Compact"/>
      </w:pPr>
      <w:r>
        <w:rPr>
          <w:bCs/>
          <w:b/>
        </w:rPr>
        <w:t xml:space="preserve">Insurance and Liability:</w:t>
      </w:r>
      <w:r>
        <w:t xml:space="preserve"> </w:t>
      </w:r>
      <w:r>
        <w:t xml:space="preserve">NorthSea Marine Engineering Solutions GmbH maintains professional indemnity insurance of no less than EUR 5,000,000 per claim and public liability insurance of EUR 10,000,000, valid throughout the territory of Germany Berlin and the Federal Republic of Germany. Certificates of insurance are available upon request.</w:t>
      </w:r>
    </w:p>
    <w:p>
      <w:pPr>
        <w:numPr>
          <w:ilvl w:val="0"/>
          <w:numId w:val="1001"/>
        </w:numPr>
        <w:pStyle w:val="Compact"/>
      </w:pPr>
      <w:r>
        <w:rPr>
          <w:bCs/>
          <w:b/>
        </w:rPr>
        <w:t xml:space="preserve">Confidentiality:</w:t>
      </w:r>
      <w:r>
        <w:t xml:space="preserve"> </w:t>
      </w:r>
      <w:r>
        <w:t xml:space="preserve">All technical data, vessel particulars, and operational information disclosed to the Marine Engineer in the course of this engagement shall be treated as strictly confidential and shall not be disclosed to any third party without prior written consent of the client, in accordance with the German Federal Data Protection Act (BDSG) and the EU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severe weather affecting the Spree River, government-mandated port closures in Germany Berlin, or acts of authority.</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the Federal Republic of Germany. Any disputes arising herefrom shall be subject to the exclusive jurisdiction of the competent courts in Berlin, Germany.</w:t>
      </w:r>
    </w:p>
    <w:p>
      <w:pPr>
        <w:numPr>
          <w:ilvl w:val="0"/>
          <w:numId w:val="1001"/>
        </w:numPr>
        <w:pStyle w:val="Compact"/>
      </w:pPr>
      <w:r>
        <w:rPr>
          <w:bCs/>
          <w:b/>
        </w:rPr>
        <w:t xml:space="preserve">Amendments:</w:t>
      </w:r>
      <w:r>
        <w:t xml:space="preserve"> </w:t>
      </w:r>
      <w:r>
        <w:t xml:space="preserve">Any modification to the scope, pricing, or terms of this Quotation Estimate must be agreed upon in writing by both parties and shall be documented as a formal Change Order referencing the original Quotation Estimate number.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Marine Engineer services in Germany Berlin and agrees to the terms, conditions, and pricing set forth herein. This signature constitutes a binding acceptance of the Quotation Estimate and authorizes NorthSea Marine Engineering Solutions GmbH to proceed with the engagement of the Marine Engineer as described in Section 2.</w:t>
      </w:r>
    </w:p>
    <w:p>
      <w:pPr>
        <w:pStyle w:val="BodyText"/>
      </w:pPr>
      <w:r>
        <w:rPr>
          <w:bCs/>
          <w:b/>
        </w:rPr>
        <w:t xml:space="preserve">For and on behalf of NorthSea Marine Engineering Solutions GmbH</w:t>
      </w:r>
      <w:r>
        <w:br/>
      </w:r>
      <w:r>
        <w:br/>
      </w:r>
      <w:r>
        <w:t xml:space="preserve">Name: Dr. Markus Steinhardt</w:t>
      </w:r>
      <w:r>
        <w:br/>
      </w:r>
      <w:r>
        <w:t xml:space="preserve">Title: Managing Director / Chief Marine Engineer</w:t>
      </w:r>
      <w:r>
        <w:br/>
      </w:r>
      <w:r>
        <w:t xml:space="preserve">Signature: ___________________________</w:t>
      </w:r>
      <w:r>
        <w:br/>
      </w:r>
      <w:r>
        <w:t xml:space="preserve">Date: ___________________________</w:t>
      </w:r>
    </w:p>
    <w:p>
      <w:pPr>
        <w:pStyle w:val="BodyText"/>
      </w:pPr>
      <w:r>
        <w:rPr>
          <w:bCs/>
          <w:b/>
        </w:rPr>
        <w:t xml:space="preserve">For and on behalf of Hanseatic Port Logistics AG (Client)</w:t>
      </w:r>
      <w:r>
        <w:br/>
      </w:r>
      <w:r>
        <w:br/>
      </w:r>
      <w:r>
        <w:t xml:space="preserve">Name: ___________________________</w:t>
      </w:r>
      <w:r>
        <w:br/>
      </w:r>
      <w:r>
        <w:t xml:space="preserve">Title: ___________________________</w:t>
      </w:r>
      <w:r>
        <w:br/>
      </w:r>
      <w:r>
        <w:t xml:space="preserve">Signature: ___________________________</w:t>
      </w:r>
      <w:r>
        <w:br/>
      </w:r>
      <w:r>
        <w:t xml:space="preserve">Date: ___________________________</w:t>
      </w:r>
    </w:p>
    <w:p>
      <w:pPr>
        <w:pStyle w:val="BodyText"/>
      </w:pPr>
      <w:r>
        <w:t xml:space="preserve">Quotation Estimate No. QEST-2025-BER-04782  |  Marine Engineer Services  |  Germany Berlin  |  Page 1 of 1</w:t>
      </w:r>
    </w:p>
    <w:p>
      <w:pPr>
        <w:pStyle w:val="BodyText"/>
      </w:pPr>
      <w:r>
        <w:t xml:space="preserve">NorthSea Marine Engineering Solutions GmbH  |  Spandauer Damm 142, 13591 Berlin, Germany  |  This document is valid for 30 days from the date of issue.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Germany Berlin</dc:title>
  <dc:creator/>
  <dc:language>en</dc:language>
  <cp:keywords/>
  <dcterms:created xsi:type="dcterms:W3CDTF">2026-10-10T01:53:04Z</dcterms:created>
  <dcterms:modified xsi:type="dcterms:W3CDTF">2026-10-10T01:53:04Z</dcterms:modified>
</cp:coreProperties>
</file>

<file path=docProps/custom.xml><?xml version="1.0" encoding="utf-8"?>
<Properties xmlns="http://schemas.openxmlformats.org/officeDocument/2006/custom-properties" xmlns:vt="http://schemas.openxmlformats.org/officeDocument/2006/docPropsVTypes"/>
</file>