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East African Marine Engineering Solutions Ltd.</w:t>
      </w:r>
    </w:p>
    <w:p>
      <w:pPr>
        <w:pStyle w:val="BodyText"/>
      </w:pPr>
      <w:r>
        <w:t xml:space="preserve">P.O. Box 4521, Nairobi, Kenya | Tel: +254 700 123 456 | Email: quotes@eamsl.co.ke</w:t>
      </w:r>
    </w:p>
    <w:p>
      <w:pPr>
        <w:pStyle w:val="BodyText"/>
      </w:pPr>
      <w:r>
        <w:t xml:space="preserve">Physical Address: Mombasa Road, Nairobi Industrial Area, Kenya Nairobi</w:t>
      </w:r>
    </w:p>
    <w:p>
      <w:pPr>
        <w:pStyle w:val="BodyText"/>
      </w:pPr>
      <w:r>
        <w:t xml:space="preserve">KRA PIN: P051234567X | Registration No: 112345-2019</w:t>
      </w:r>
    </w:p>
    <w:bookmarkEnd w:id="20"/>
    <w:p>
      <w:pPr>
        <w:pStyle w:val="BodyText"/>
      </w:pPr>
      <w:r>
        <w:rPr>
          <w:bCs/>
          <w:b/>
        </w:rPr>
        <w:t xml:space="preserve">Quotation No:</w:t>
      </w:r>
      <w:r>
        <w:t xml:space="preserve"> </w:t>
      </w:r>
      <w:r>
        <w:t xml:space="preserve">QTE-2025-KE-0847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Lake Victoria Shipping &amp; Logistics Co.</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East African Marine Engineering Solutions Ltd. to provide a comprehensive and itemized cost breakdown for the engagement of a qualified</w:t>
      </w:r>
      <w:r>
        <w:t xml:space="preserve"> </w:t>
      </w:r>
      <w:r>
        <w:t xml:space="preserve">Marine Engineer</w:t>
      </w:r>
      <w:r>
        <w:t xml:space="preserve"> </w:t>
      </w:r>
      <w:r>
        <w:t xml:space="preserve">to deliver specialized technical services within the operational jurisdiction of</w:t>
      </w:r>
      <w:r>
        <w:t xml:space="preserve"> </w:t>
      </w:r>
      <w:r>
        <w:t xml:space="preserve">Kenya Nairobi</w:t>
      </w:r>
      <w:r>
        <w:t xml:space="preserve"> </w:t>
      </w:r>
      <w:r>
        <w:t xml:space="preserve">and its surrounding waterway infrastructure. This document serves as a binding financial proposal and outlines all deliverables, timelines, associated costs, and contractual terms governing the professional engagement. The</w:t>
      </w:r>
      <w:r>
        <w:t xml:space="preserve"> </w:t>
      </w:r>
      <w:r>
        <w:t xml:space="preserve">Marine Engineer</w:t>
      </w:r>
      <w:r>
        <w:t xml:space="preserve"> </w:t>
      </w:r>
      <w:r>
        <w:t xml:space="preserve">services described herein are tailored specifically to meet the regulatory standards set forth by the Kenya Maritime Authority (KMA) and the International Maritime Organization (IMO) conventions applicable to vessels operating in and around the</w:t>
      </w:r>
      <w:r>
        <w:t xml:space="preserve"> </w:t>
      </w:r>
      <w:r>
        <w:t xml:space="preserve">Kenya Nairobi</w:t>
      </w:r>
      <w:r>
        <w:t xml:space="preserve"> </w:t>
      </w:r>
      <w:r>
        <w:t xml:space="preserve">port and lakefront facilities.</w:t>
      </w:r>
    </w:p>
    <w:bookmarkEnd w:id="21"/>
    <w:bookmarkStart w:id="22" w:name="X53a40ddc13a389519bc9b0a8f433082931839df"/>
    <w:p>
      <w:pPr>
        <w:pStyle w:val="Heading2"/>
      </w:pPr>
      <w:r>
        <w:t xml:space="preserve">2. Scope of Work – Marine Engineer Services in Kenya Nairobi</w:t>
      </w:r>
    </w:p>
    <w:p>
      <w:pPr>
        <w:pStyle w:val="FirstParagraph"/>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shall perform the following duties and responsibilities within the</w:t>
      </w:r>
      <w:r>
        <w:t xml:space="preserve"> </w:t>
      </w:r>
      <w:r>
        <w:t xml:space="preserve">Kenya Nairobi</w:t>
      </w:r>
      <w:r>
        <w:t xml:space="preserve"> </w:t>
      </w:r>
      <w:r>
        <w:t xml:space="preserve">operational area, including the Nairobi Port Authority facilities, Lake Victoria docking stations, and associated inland waterway terminals:</w:t>
      </w:r>
    </w:p>
    <w:p>
      <w:pPr>
        <w:numPr>
          <w:ilvl w:val="0"/>
          <w:numId w:val="1001"/>
        </w:numPr>
        <w:pStyle w:val="Compact"/>
      </w:pPr>
      <w:r>
        <w:t xml:space="preserve">Conduct comprehensive mechanical and electrical inspections of marine propulsion systems, auxiliary engines, and power generation units aboard vessels registered in</w:t>
      </w:r>
      <w:r>
        <w:t xml:space="preserve"> </w:t>
      </w:r>
      <w:r>
        <w:t xml:space="preserve">Kenya Nairobi</w:t>
      </w:r>
      <w:r>
        <w:t xml:space="preserve">.</w:t>
      </w:r>
    </w:p>
    <w:p>
      <w:pPr>
        <w:numPr>
          <w:ilvl w:val="0"/>
          <w:numId w:val="1001"/>
        </w:numPr>
        <w:pStyle w:val="Compact"/>
      </w:pPr>
      <w:r>
        <w:t xml:space="preserve">Perform scheduled preventive maintenance and corrective repairs on marine diesel engines, cooling systems, lubrication systems, and fuel injection equipment.</w:t>
      </w:r>
    </w:p>
    <w:p>
      <w:pPr>
        <w:numPr>
          <w:ilvl w:val="0"/>
          <w:numId w:val="1001"/>
        </w:numPr>
        <w:pStyle w:val="Compact"/>
      </w:pPr>
      <w:r>
        <w:t xml:space="preserve">Oversee the operation and maintenance of ballast water treatment systems, bilge pumping systems, and onboard wastewater management installations in compliance with KMA environmental directives for</w:t>
      </w:r>
      <w:r>
        <w:t xml:space="preserve"> </w:t>
      </w:r>
      <w:r>
        <w:t xml:space="preserve">Kenya Nairobi</w:t>
      </w:r>
      <w:r>
        <w:t xml:space="preserve"> </w:t>
      </w:r>
      <w:r>
        <w:t xml:space="preserve">waters.</w:t>
      </w:r>
    </w:p>
    <w:p>
      <w:pPr>
        <w:numPr>
          <w:ilvl w:val="0"/>
          <w:numId w:val="1001"/>
        </w:numPr>
        <w:pStyle w:val="Compact"/>
      </w:pPr>
      <w:r>
        <w:t xml:space="preserve">Provide technical consultancy and engineering assessments for vessel modernization, fuel efficiency optimization, and emissions reduction projects.</w:t>
      </w:r>
    </w:p>
    <w:p>
      <w:pPr>
        <w:numPr>
          <w:ilvl w:val="0"/>
          <w:numId w:val="1001"/>
        </w:numPr>
        <w:pStyle w:val="Compact"/>
      </w:pPr>
      <w:r>
        <w:t xml:space="preserve">Prepare detailed engineering reports, maintenance logs, and compliance documentation required by the Kenya Maritime Authority for all vessels operating under the</w:t>
      </w:r>
      <w:r>
        <w:t xml:space="preserve"> </w:t>
      </w:r>
      <w:r>
        <w:t xml:space="preserve">Kenya Nairobi</w:t>
      </w:r>
      <w:r>
        <w:t xml:space="preserve"> </w:t>
      </w:r>
      <w:r>
        <w:t xml:space="preserve">maritime jurisdiction.</w:t>
      </w:r>
    </w:p>
    <w:p>
      <w:pPr>
        <w:numPr>
          <w:ilvl w:val="0"/>
          <w:numId w:val="1001"/>
        </w:numPr>
        <w:pStyle w:val="Compact"/>
      </w:pPr>
      <w:r>
        <w:t xml:space="preserve">Supervise and train junior engineering personnel assigned to the client's fleet based in</w:t>
      </w:r>
      <w:r>
        <w:t xml:space="preserve"> </w:t>
      </w:r>
      <w:r>
        <w:t xml:space="preserve">Kenya Nairobi</w:t>
      </w:r>
      <w:r>
        <w:t xml:space="preserve">.</w:t>
      </w:r>
    </w:p>
    <w:p>
      <w:pPr>
        <w:numPr>
          <w:ilvl w:val="0"/>
          <w:numId w:val="1001"/>
        </w:numPr>
        <w:pStyle w:val="Compact"/>
      </w:pPr>
      <w:r>
        <w:t xml:space="preserve">Respond to emergency mechanical failures and provide on-call technical support within a 4-hour response window for all</w:t>
      </w:r>
      <w:r>
        <w:t xml:space="preserve"> </w:t>
      </w:r>
      <w:r>
        <w:t xml:space="preserve">Kenya Nairobi</w:t>
      </w:r>
      <w:r>
        <w:t xml:space="preserve"> </w:t>
      </w:r>
      <w:r>
        <w:t xml:space="preserve">port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Senior Marine Engineer – Monthly Professional Fee (Full-time engagement, 8 hrs/day, 5 days/week)</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Comprehensive Vessel Inspection &amp; Condition Assessment (per vessel, up to 5 vessels)</w:t>
            </w:r>
          </w:p>
        </w:tc>
        <w:tc>
          <w:tcPr/>
          <w:p>
            <w:pPr>
              <w:pStyle w:val="Compact"/>
              <w:jc w:val="left"/>
            </w:pPr>
            <w:r>
              <w:t xml:space="preserve">5 Vessels</w:t>
            </w:r>
          </w:p>
        </w:tc>
        <w:tc>
          <w:tcPr/>
          <w:p>
            <w:pPr>
              <w:pStyle w:val="Compact"/>
              <w:jc w:val="left"/>
            </w:pPr>
            <w:r>
              <w:t xml:space="preserve">125,000</w:t>
            </w:r>
          </w:p>
        </w:tc>
        <w:tc>
          <w:tcPr/>
          <w:p>
            <w:pPr>
              <w:pStyle w:val="Compact"/>
              <w:jc w:val="left"/>
            </w:pPr>
            <w:r>
              <w:t xml:space="preserve">625,000</w:t>
            </w:r>
          </w:p>
        </w:tc>
      </w:tr>
      <w:tr>
        <w:tc>
          <w:tcPr/>
          <w:p>
            <w:pPr>
              <w:pStyle w:val="Compact"/>
              <w:jc w:val="left"/>
            </w:pPr>
            <w:r>
              <w:t xml:space="preserve">03</w:t>
            </w:r>
          </w:p>
        </w:tc>
        <w:tc>
          <w:tcPr/>
          <w:p>
            <w:pPr>
              <w:pStyle w:val="Compact"/>
              <w:jc w:val="left"/>
            </w:pPr>
            <w:r>
              <w:t xml:space="preserve">Preventive Maintenance Program – Quarterly Scheduling &amp; Execution</w:t>
            </w:r>
          </w:p>
        </w:tc>
        <w:tc>
          <w:tcPr/>
          <w:p>
            <w:pPr>
              <w:pStyle w:val="Compact"/>
              <w:jc w:val="left"/>
            </w:pPr>
            <w:r>
              <w:t xml:space="preserve">4 Quarters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Emergency On-Call Technical Support (24/7 availability, 4-hour response in Kenya Nairobi)</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Regulatory Compliance Documentation &amp; KMA Audit Preparation</w:t>
            </w:r>
          </w:p>
        </w:tc>
        <w:tc>
          <w:tcPr/>
          <w:p>
            <w:pPr>
              <w:pStyle w:val="Compact"/>
              <w:jc w:val="left"/>
            </w:pPr>
            <w:r>
              <w:t xml:space="preserve">Annual</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Training &amp; Capacity Building for Junior Engineering Staff (2-day workshop per quarter)</w:t>
            </w:r>
          </w:p>
        </w:tc>
        <w:tc>
          <w:tcPr/>
          <w:p>
            <w:pPr>
              <w:pStyle w:val="Compact"/>
              <w:jc w:val="left"/>
            </w:pPr>
            <w:r>
              <w:t xml:space="preserve">4 Sessions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07</w:t>
            </w:r>
          </w:p>
        </w:tc>
        <w:tc>
          <w:tcPr/>
          <w:p>
            <w:pPr>
              <w:pStyle w:val="Compact"/>
              <w:jc w:val="left"/>
            </w:pPr>
            <w:r>
              <w:t xml:space="preserve">Travel &amp; Logistics within Kenya Nairobi Port Area and Lake Victoria Docking Sites</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08</w:t>
            </w:r>
          </w:p>
        </w:tc>
        <w:tc>
          <w:tcPr/>
          <w:p>
            <w:pPr>
              <w:pStyle w:val="Compact"/>
              <w:jc w:val="left"/>
            </w:pPr>
            <w:r>
              <w:t xml:space="preserve">Specialized Diagnostic Tools &amp; Calibration Equipment (amortized)</w:t>
            </w:r>
          </w:p>
        </w:tc>
        <w:tc>
          <w:tcPr/>
          <w:p>
            <w:pPr>
              <w:pStyle w:val="Compact"/>
              <w:jc w:val="left"/>
            </w:pPr>
            <w:r>
              <w:t xml:space="preserve">12 Months</w:t>
            </w:r>
          </w:p>
        </w:tc>
        <w:tc>
          <w:tcPr/>
          <w:p>
            <w:pPr>
              <w:pStyle w:val="Compact"/>
              <w:jc w:val="left"/>
            </w:pPr>
            <w:r>
              <w:t xml:space="preserve">38,000</w:t>
            </w:r>
          </w:p>
        </w:tc>
        <w:tc>
          <w:tcPr/>
          <w:p>
            <w:pPr>
              <w:pStyle w:val="Compact"/>
              <w:jc w:val="left"/>
            </w:pPr>
            <w:r>
              <w:t xml:space="preserve">456,000</w:t>
            </w:r>
          </w:p>
        </w:tc>
      </w:tr>
      <w:tr>
        <w:tc>
          <w:tcPr>
            <w:gridSpan w:val="4"/>
          </w:tcPr>
          <w:p>
            <w:pPr>
              <w:pStyle w:val="Compact"/>
              <w:jc w:val="left"/>
            </w:pPr>
            <w:r>
              <w:t xml:space="preserve">Subtotal (KES)</w:t>
            </w:r>
          </w:p>
        </w:tc>
        <w:tc>
          <w:tcPr/>
          <w:p>
            <w:pPr>
              <w:pStyle w:val="Compact"/>
              <w:jc w:val="left"/>
            </w:pPr>
            <w:r>
              <w:t xml:space="preserve">10,666,000</w:t>
            </w:r>
          </w:p>
        </w:tc>
      </w:tr>
      <w:tr>
        <w:tc>
          <w:tcPr>
            <w:gridSpan w:val="4"/>
          </w:tcPr>
          <w:p>
            <w:pPr>
              <w:pStyle w:val="Compact"/>
              <w:jc w:val="left"/>
            </w:pPr>
            <w:r>
              <w:t xml:space="preserve">VAT @ 16% (KES)</w:t>
            </w:r>
          </w:p>
        </w:tc>
        <w:tc>
          <w:tcPr/>
          <w:p>
            <w:pPr>
              <w:pStyle w:val="Compact"/>
              <w:jc w:val="left"/>
            </w:pPr>
            <w:r>
              <w:t xml:space="preserve">1,706,560</w:t>
            </w:r>
          </w:p>
        </w:tc>
      </w:tr>
      <w:tr>
        <w:tc>
          <w:tcPr>
            <w:gridSpan w:val="4"/>
          </w:tcPr>
          <w:p>
            <w:pPr>
              <w:pStyle w:val="Compact"/>
              <w:jc w:val="left"/>
            </w:pPr>
            <w:r>
              <w:rPr>
                <w:bCs/>
                <w:b/>
              </w:rPr>
              <w:t xml:space="preserve">GRAND TOTAL (KES)</w:t>
            </w:r>
          </w:p>
        </w:tc>
        <w:tc>
          <w:tcPr/>
          <w:p>
            <w:pPr>
              <w:pStyle w:val="Compact"/>
              <w:jc w:val="left"/>
            </w:pPr>
            <w:r>
              <w:rPr>
                <w:bCs/>
                <w:b/>
              </w:rPr>
              <w:t xml:space="preserve">12,372,560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market fluctuations in spare parts, fuel surcharges, or regulatory changes within</w:t>
      </w:r>
      <w:r>
        <w:t xml:space="preserve"> </w:t>
      </w:r>
      <w:r>
        <w:t xml:space="preserve">Kenya Nairobi</w:t>
      </w:r>
      <w:r>
        <w:t xml:space="preserve">.</w:t>
      </w:r>
    </w:p>
    <w:p>
      <w:pPr>
        <w:numPr>
          <w:ilvl w:val="0"/>
          <w:numId w:val="1002"/>
        </w:numPr>
        <w:pStyle w:val="Compact"/>
      </w:pPr>
      <w:r>
        <w:t xml:space="preserve">Payment terms: 40% advance payment upon contract execution, 30% upon completion of the first six-month milestone, and 30% upon successful completion of the full twelve-month engagement period.</w:t>
      </w:r>
    </w:p>
    <w:p>
      <w:pPr>
        <w:numPr>
          <w:ilvl w:val="0"/>
          <w:numId w:val="1002"/>
        </w:numPr>
        <w:pStyle w:val="Compact"/>
      </w:pPr>
      <w:r>
        <w:t xml:space="preserve">All payments shall be made in Kenyan Shillings (KES) via bank transfer to the account designated by East African Marine Engineering Solutions Ltd., Nairobi, Kenya.</w:t>
      </w:r>
    </w:p>
    <w:p>
      <w:pPr>
        <w:numPr>
          <w:ilvl w:val="0"/>
          <w:numId w:val="1002"/>
        </w:numPr>
        <w:pStyle w:val="Compact"/>
      </w:pPr>
      <w:r>
        <w:t xml:space="preserve">The</w:t>
      </w:r>
      <w:r>
        <w:t xml:space="preserve"> </w:t>
      </w:r>
      <w:r>
        <w:t xml:space="preserve">Marine Engineer</w:t>
      </w:r>
      <w:r>
        <w:t xml:space="preserve"> </w:t>
      </w:r>
      <w:r>
        <w:t xml:space="preserve">shall maintain full professional indemnity insurance and marine liability coverage throughout the duration of the engagement in</w:t>
      </w:r>
      <w:r>
        <w:t xml:space="preserve"> </w:t>
      </w:r>
      <w:r>
        <w:t xml:space="preserve">Kenya Nairobi</w:t>
      </w:r>
      <w:r>
        <w:t xml:space="preserve">.</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assessment.</w:t>
      </w:r>
    </w:p>
    <w:p>
      <w:pPr>
        <w:numPr>
          <w:ilvl w:val="0"/>
          <w:numId w:val="1002"/>
        </w:numPr>
        <w:pStyle w:val="Compact"/>
      </w:pPr>
      <w:r>
        <w:t xml:space="preserve">Disputes arising from this engagement shall be resolved through arbitration in accordance with the Arbitration Act of Kenya, with the seat of arbitration in</w:t>
      </w:r>
      <w:r>
        <w:t xml:space="preserve"> </w:t>
      </w:r>
      <w:r>
        <w:t xml:space="preserve">Kenya Nairobi</w:t>
      </w:r>
      <w:r>
        <w:t xml:space="preserve">.</w:t>
      </w:r>
    </w:p>
    <w:p>
      <w:pPr>
        <w:numPr>
          <w:ilvl w:val="0"/>
          <w:numId w:val="1002"/>
        </w:numPr>
        <w:pStyle w:val="Compact"/>
      </w:pPr>
      <w:r>
        <w:t xml:space="preserve">The</w:t>
      </w:r>
      <w:r>
        <w:t xml:space="preserve"> </w:t>
      </w:r>
      <w:r>
        <w:t xml:space="preserve">Marine Engineer</w:t>
      </w:r>
      <w:r>
        <w:t xml:space="preserve"> </w:t>
      </w:r>
      <w:r>
        <w:t xml:space="preserve">shall comply with all applicable Kenyan labor laws, health and safety regulations, and environmental protection statutes governing maritime operations in</w:t>
      </w:r>
      <w:r>
        <w:t xml:space="preserve"> </w:t>
      </w:r>
      <w:r>
        <w:t xml:space="preserve">Kenya Nairobi</w:t>
      </w:r>
      <w:r>
        <w:t xml:space="preserve">.</w:t>
      </w:r>
    </w:p>
    <w:p>
      <w:pPr>
        <w:pStyle w:val="FirstParagraph"/>
      </w:pPr>
      <w:r>
        <w:rPr>
          <w:bCs/>
          <w:b/>
        </w:rPr>
        <w:t xml:space="preserve">Note:</w:t>
      </w:r>
      <w:r>
        <w:t xml:space="preserve"> </w:t>
      </w:r>
      <w:r>
        <w:t xml:space="preserve">This Quotation Estimate does not include the cost of spare parts, replacement components, or major capital equipment. Any such items will be quoted separately upon written request. All prices are exclusive of customs duties, import taxes, or third-party surveyor fees that may apply to vessels operating in the Kenya Nairobi maritime zone.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 engagement of a</w:t>
      </w:r>
      <w:r>
        <w:t xml:space="preserve"> </w:t>
      </w:r>
      <w:r>
        <w:t xml:space="preserve">Marine Engineer</w:t>
      </w:r>
      <w:r>
        <w:t xml:space="preserve"> </w:t>
      </w:r>
      <w:r>
        <w:t xml:space="preserve">to provide professional services within</w:t>
      </w:r>
      <w:r>
        <w:t xml:space="preserve"> </w:t>
      </w:r>
      <w:r>
        <w:t xml:space="preserve">Kenya Nairobi</w:t>
      </w:r>
      <w:r>
        <w:t xml:space="preserve">. This document, once countersigned by both parties, constitutes a binding service agreement.</w:t>
      </w:r>
    </w:p>
    <w:p>
      <w:pPr>
        <w:pStyle w:val="BodyText"/>
      </w:pPr>
      <w:r>
        <w:rPr>
          <w:bCs/>
          <w:b/>
        </w:rPr>
        <w:t xml:space="preserve">For: East African Marine Engineering Solutions Ltd.</w:t>
      </w:r>
    </w:p>
    <w:p>
      <w:pPr>
        <w:pStyle w:val="BodyText"/>
      </w:pPr>
      <w:r>
        <w:t xml:space="preserve">Name: ______________________________</w:t>
      </w:r>
    </w:p>
    <w:p>
      <w:pPr>
        <w:pStyle w:val="BodyText"/>
      </w:pPr>
      <w:r>
        <w:t xml:space="preserve">Title: Managing Director</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Lake Victoria Shipping &amp; Logistics Co.</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East African Marine Engineering Solutions Ltd. | Quotation Estimate QTE-2025-KE-0847 | Kenya Nairobi</w:t>
      </w:r>
    </w:p>
    <w:p>
      <w:pPr>
        <w:pStyle w:val="BodyText"/>
      </w:pPr>
      <w:r>
        <w:t xml:space="preserve">This document is confidential and intended solely for the named recipient. Unauthorized reproduction or distribution is prohibited.</w:t>
      </w:r>
    </w:p>
    <w:p>
      <w:pPr>
        <w:pStyle w:val="BodyText"/>
      </w:pPr>
      <w:r>
        <w:t xml:space="preserve">© 2025 East African Marine Engineering Solutions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Kenya Nairobi</dc:title>
  <dc:creator/>
  <dc:language>en</dc:language>
  <cp:keywords/>
  <dcterms:created xsi:type="dcterms:W3CDTF">2026-10-10T02:32:35Z</dcterms:created>
  <dcterms:modified xsi:type="dcterms:W3CDTF">2026-10-10T02:32:35Z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