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01b25cd49b4798be4bf472b339faf10271b707f"/>
    <w:p>
      <w:pPr>
        <w:pStyle w:val="Heading1"/>
      </w:pPr>
      <w:r>
        <w:t xml:space="preserve">MarineTech Solutions de México, S.A. de C.V.</w:t>
      </w:r>
    </w:p>
    <w:p>
      <w:pPr>
        <w:pStyle w:val="FirstParagraph"/>
      </w:pPr>
      <w:r>
        <w:t xml:space="preserve">Av. Insurgentes Sur 1234, Col. Del Valle, C.P. 03100, Mexico Mexico City, CDMX</w:t>
      </w:r>
    </w:p>
    <w:p>
      <w:pPr>
        <w:pStyle w:val="BodyText"/>
      </w:pPr>
      <w:r>
        <w:t xml:space="preserve">Tel: +52 (55) 5555-0142 | Email: quotes@marinetechmexico.com | RFC: MTS180520AB1</w:t>
      </w:r>
    </w:p>
    <w:p>
      <w:pPr>
        <w:pStyle w:val="BodyText"/>
      </w:pPr>
      <w:r>
        <w:t xml:space="preserve">Marine Engineering &amp; Technical Consulting Services</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QTE-MX-2025-0487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(until July 12, 2025)</w:t>
            </w:r>
          </w:p>
        </w:tc>
        <w:tc>
          <w:tcPr/>
          <w:p>
            <w:pPr>
              <w:pStyle w:val="Compact"/>
              <w:jc w:val="left"/>
            </w:pPr>
            <w:r>
              <w:t xml:space="preserve">Currency:</w:t>
            </w:r>
          </w:p>
        </w:tc>
        <w:tc>
          <w:tcPr/>
          <w:p>
            <w:pPr>
              <w:pStyle w:val="Compact"/>
              <w:jc w:val="left"/>
            </w:pPr>
            <w:r>
              <w:t xml:space="preserve">Mexican Peso (MXN)</w:t>
            </w:r>
          </w:p>
        </w:tc>
      </w:tr>
      <w:tr>
        <w:tc>
          <w:tcPr/>
          <w:p>
            <w:pPr>
              <w:pStyle w:val="Compact"/>
              <w:jc w:val="left"/>
            </w:pPr>
            <w:r>
              <w:t xml:space="preserve">Client Name:</w:t>
            </w:r>
          </w:p>
        </w:tc>
        <w:tc>
          <w:tcPr/>
          <w:p>
            <w:pPr>
              <w:pStyle w:val="Compact"/>
              <w:jc w:val="left"/>
            </w:pPr>
            <w:r>
              <w:t xml:space="preserve">Puerto Industrial del Pacífico, S.A. de C.V.</w:t>
            </w:r>
          </w:p>
        </w:tc>
        <w:tc>
          <w:tcPr/>
          <w:p>
            <w:pPr>
              <w:pStyle w:val="Compact"/>
              <w:jc w:val="left"/>
            </w:pPr>
            <w:r>
              <w:t xml:space="preserve">Client Address:</w:t>
            </w:r>
          </w:p>
        </w:tc>
        <w:tc>
          <w:tcPr/>
          <w:p>
            <w:pPr>
              <w:pStyle w:val="Compact"/>
              <w:jc w:val="left"/>
            </w:pPr>
            <w:r>
              <w:t xml:space="preserve">Blvd. Manuel Ávila Camacho 890, Col. Santa Fe, 01210, Mexico Mexico City</w:t>
            </w:r>
          </w:p>
        </w:tc>
      </w:tr>
      <w:tr>
        <w:tc>
          <w:tcPr/>
          <w:p>
            <w:pPr>
              <w:pStyle w:val="Compact"/>
              <w:jc w:val="left"/>
            </w:pPr>
            <w:r>
              <w:t xml:space="preserve">Project Reference:</w:t>
            </w:r>
          </w:p>
        </w:tc>
        <w:tc>
          <w:tcPr/>
          <w:p>
            <w:pPr>
              <w:pStyle w:val="Compact"/>
              <w:jc w:val="left"/>
            </w:pPr>
            <w:r>
              <w:t xml:space="preserve">PIPM-2025-NAV-034</w:t>
            </w:r>
          </w:p>
        </w:tc>
        <w:tc>
          <w:tcPr/>
          <w:p>
            <w:pPr>
              <w:pStyle w:val="Compact"/>
              <w:jc w:val="left"/>
            </w:pPr>
            <w:r>
              <w:t xml:space="preserve">Prepared By:</w:t>
            </w:r>
          </w:p>
        </w:tc>
        <w:tc>
          <w:tcPr/>
          <w:p>
            <w:pPr>
              <w:pStyle w:val="Compact"/>
              <w:jc w:val="left"/>
            </w:pPr>
            <w:r>
              <w:t xml:space="preserve">Ing. Ricardo Salazar Mendoza, Senior Marine Engineer</w:t>
            </w:r>
          </w:p>
        </w:tc>
      </w:tr>
    </w:tbl>
    <w:p>
      <w:pPr>
        <w:pStyle w:val="BodyText"/>
      </w:pPr>
      <w:r>
        <w:t xml:space="preserve">1. Scope of Work – Marine Engineer Services in Mexico Mexico City</w:t>
      </w:r>
    </w:p>
    <w:p>
      <w:pPr>
        <w:pStyle w:val="BodyText"/>
      </w:pPr>
      <w:r>
        <w:t xml:space="preserve">This</w:t>
      </w:r>
      <w:r>
        <w:t xml:space="preserve"> </w:t>
      </w:r>
      <w:r>
        <w:t xml:space="preserve">Quotation Estimate</w:t>
      </w:r>
      <w:r>
        <w:t xml:space="preserve"> </w:t>
      </w:r>
      <w:r>
        <w:t xml:space="preserve">is issued by MarineTech Solutions de México, S.A. de C.V. to provide comprehensive</w:t>
      </w:r>
      <w:r>
        <w:t xml:space="preserve"> </w:t>
      </w:r>
      <w:r>
        <w:t xml:space="preserve">Marine Engineer</w:t>
      </w:r>
      <w:r>
        <w:t xml:space="preserve"> </w:t>
      </w:r>
      <w:r>
        <w:t xml:space="preserve">professional services for the design, review, and technical oversight of marine infrastructure and vessel-related systems located in and around</w:t>
      </w:r>
      <w:r>
        <w:t xml:space="preserve"> </w:t>
      </w:r>
      <w:r>
        <w:t xml:space="preserve">Mexico Mexico City</w:t>
      </w:r>
      <w:r>
        <w:t xml:space="preserve">. The scope encompasses the full lifecycle of marine engineering consultancy, including preliminary feasibility studies, detailed engineering design, regulatory compliance verification with the Mexican Maritime Authority (Dirección General de Marina Mercante), and on-site technical supervision at the client's facility in Mexico Mexico City.</w:t>
      </w:r>
    </w:p>
    <w:p>
      <w:pPr>
        <w:pStyle w:val="BodyText"/>
      </w:pPr>
      <w:r>
        <w:t xml:space="preserve">The</w:t>
      </w:r>
      <w:r>
        <w:t xml:space="preserve"> </w:t>
      </w:r>
      <w:r>
        <w:t xml:space="preserve">Marine Engineer</w:t>
      </w:r>
      <w:r>
        <w:t xml:space="preserve"> </w:t>
      </w:r>
      <w:r>
        <w:t xml:space="preserve">team assigned to this project will consist of a Lead Marine Engineer with over fifteen (15) years of experience in inland waterway and port infrastructure, two (2) Senior Marine Engineers specializing in hydraulic systems and structural marine design, and one (1) Junior Marine Engineer for documentation and quality assurance support. All personnel will be based in Mexico Mexico City to ensure immediate availability and rapid response to site-specific requirements.</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Lead Marine Engineer – Feasibility Study &amp; Preliminary Design for inland canal navigation system, Mexico Mexico City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Senior Marine Engineer – Hydraulic &amp; Structural Design of marine docking facilities</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142,000.00</w:t>
            </w:r>
          </w:p>
        </w:tc>
        <w:tc>
          <w:tcPr/>
          <w:p>
            <w:pPr>
              <w:pStyle w:val="Compact"/>
              <w:jc w:val="left"/>
            </w:pPr>
            <w:r>
              <w:t xml:space="preserve">568,000.00</w:t>
            </w:r>
          </w:p>
        </w:tc>
      </w:tr>
      <w:tr>
        <w:tc>
          <w:tcPr/>
          <w:p>
            <w:pPr>
              <w:pStyle w:val="Compact"/>
              <w:jc w:val="left"/>
            </w:pPr>
            <w:r>
              <w:t xml:space="preserve">03</w:t>
            </w:r>
          </w:p>
        </w:tc>
        <w:tc>
          <w:tcPr/>
          <w:p>
            <w:pPr>
              <w:pStyle w:val="Compact"/>
              <w:jc w:val="left"/>
            </w:pPr>
            <w:r>
              <w:t xml:space="preserve">Senior Marine Engineer – Regulatory Compliance &amp; Permitting (Marina Mercante, SEMARNAT, CFE)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142,000.00</w:t>
            </w:r>
          </w:p>
        </w:tc>
        <w:tc>
          <w:tcPr/>
          <w:p>
            <w:pPr>
              <w:pStyle w:val="Compact"/>
              <w:jc w:val="left"/>
            </w:pPr>
            <w:r>
              <w:t xml:space="preserve">426,000.00</w:t>
            </w:r>
          </w:p>
        </w:tc>
      </w:tr>
      <w:tr>
        <w:tc>
          <w:tcPr/>
          <w:p>
            <w:pPr>
              <w:pStyle w:val="Compact"/>
              <w:jc w:val="left"/>
            </w:pPr>
            <w:r>
              <w:t xml:space="preserve">04</w:t>
            </w:r>
          </w:p>
        </w:tc>
        <w:tc>
          <w:tcPr/>
          <w:p>
            <w:pPr>
              <w:pStyle w:val="Compact"/>
              <w:jc w:val="left"/>
            </w:pPr>
            <w:r>
              <w:t xml:space="preserve">Junior Marine Engineer – Technical Documentation, QA/QC &amp; Reporting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78,000.00</w:t>
            </w:r>
          </w:p>
        </w:tc>
        <w:tc>
          <w:tcPr/>
          <w:p>
            <w:pPr>
              <w:pStyle w:val="Compact"/>
              <w:jc w:val="left"/>
            </w:pPr>
            <w:r>
              <w:t xml:space="preserve">468,000.00</w:t>
            </w:r>
          </w:p>
        </w:tc>
      </w:tr>
      <w:tr>
        <w:tc>
          <w:tcPr/>
          <w:p>
            <w:pPr>
              <w:pStyle w:val="Compact"/>
              <w:jc w:val="left"/>
            </w:pPr>
            <w:r>
              <w:t xml:space="preserve">05</w:t>
            </w:r>
          </w:p>
        </w:tc>
        <w:tc>
          <w:tcPr/>
          <w:p>
            <w:pPr>
              <w:pStyle w:val="Compact"/>
              <w:jc w:val="left"/>
            </w:pPr>
            <w:r>
              <w:t xml:space="preserve">Marine Engineer On-Site Supervision – Construction Phase (Mexico Mexico City site visits, 5 days/week)</w:t>
            </w:r>
          </w:p>
        </w:tc>
        <w:tc>
          <w:tcPr/>
          <w:p>
            <w:pPr>
              <w:pStyle w:val="Compact"/>
              <w:jc w:val="left"/>
            </w:pPr>
            <w:r>
              <w:t xml:space="preserve">Month</w:t>
            </w:r>
          </w:p>
        </w:tc>
        <w:tc>
          <w:tcPr/>
          <w:p>
            <w:pPr>
              <w:pStyle w:val="Compact"/>
              <w:jc w:val="left"/>
            </w:pPr>
            <w:r>
              <w:t xml:space="preserve">8</w:t>
            </w:r>
          </w:p>
        </w:tc>
        <w:tc>
          <w:tcPr/>
          <w:p>
            <w:pPr>
              <w:pStyle w:val="Compact"/>
              <w:jc w:val="left"/>
            </w:pPr>
            <w:r>
              <w:t xml:space="preserve">165,000.00</w:t>
            </w:r>
          </w:p>
        </w:tc>
        <w:tc>
          <w:tcPr/>
          <w:p>
            <w:pPr>
              <w:pStyle w:val="Compact"/>
              <w:jc w:val="left"/>
            </w:pPr>
            <w:r>
              <w:t xml:space="preserve">1,320,000.00</w:t>
            </w:r>
          </w:p>
        </w:tc>
      </w:tr>
      <w:tr>
        <w:tc>
          <w:tcPr/>
          <w:p>
            <w:pPr>
              <w:pStyle w:val="Compact"/>
              <w:jc w:val="left"/>
            </w:pPr>
            <w:r>
              <w:t xml:space="preserve">06</w:t>
            </w:r>
          </w:p>
        </w:tc>
        <w:tc>
          <w:tcPr/>
          <w:p>
            <w:pPr>
              <w:pStyle w:val="Compact"/>
              <w:jc w:val="left"/>
            </w:pPr>
            <w:r>
              <w:t xml:space="preserve">Specialized Marine Engineering Software Licenses (ANSYS Marine, HEC-RAS, AutoCAD Marine modules)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07</w:t>
            </w:r>
          </w:p>
        </w:tc>
        <w:tc>
          <w:tcPr/>
          <w:p>
            <w:pPr>
              <w:pStyle w:val="Compact"/>
              <w:jc w:val="left"/>
            </w:pPr>
            <w:r>
              <w:t xml:space="preserve">Travel &amp; Logistics – Marine Engineer team within Mexico Mexico City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08</w:t>
            </w:r>
          </w:p>
        </w:tc>
        <w:tc>
          <w:tcPr/>
          <w:p>
            <w:pPr>
              <w:pStyle w:val="Compact"/>
              <w:jc w:val="left"/>
            </w:pPr>
            <w:r>
              <w:t xml:space="preserve">Third-Party Laboratory Testing &amp; Material Certification (marine-grade steel, concrete, coatings)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09</w:t>
            </w:r>
          </w:p>
        </w:tc>
        <w:tc>
          <w:tcPr/>
          <w:p>
            <w:pPr>
              <w:pStyle w:val="Compact"/>
              <w:jc w:val="left"/>
            </w:pPr>
            <w:r>
              <w:t xml:space="preserve">Final As-Built Documentation &amp; Commissioning Report by Lead Marine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 (MXN)</w:t>
            </w:r>
          </w:p>
        </w:tc>
        <w:tc>
          <w:tcPr/>
          <w:p>
            <w:pPr>
              <w:pStyle w:val="Compact"/>
              <w:jc w:val="left"/>
            </w:pPr>
            <w:r>
              <w:t xml:space="preserve">4,177,000.00</w:t>
            </w:r>
          </w:p>
        </w:tc>
      </w:tr>
      <w:tr>
        <w:tc>
          <w:tcPr>
            <w:gridSpan w:val="5"/>
          </w:tcPr>
          <w:p>
            <w:pPr>
              <w:pStyle w:val="Compact"/>
              <w:jc w:val="left"/>
            </w:pPr>
            <w:r>
              <w:t xml:space="preserve">IVA (16% – Mexican Value Added Tax)</w:t>
            </w:r>
          </w:p>
        </w:tc>
        <w:tc>
          <w:tcPr/>
          <w:p>
            <w:pPr>
              <w:pStyle w:val="Compact"/>
              <w:jc w:val="left"/>
            </w:pPr>
            <w:r>
              <w:t xml:space="preserve">668,320.00</w:t>
            </w:r>
          </w:p>
        </w:tc>
      </w:tr>
      <w:tr>
        <w:tc>
          <w:tcPr>
            <w:gridSpan w:val="5"/>
          </w:tcPr>
          <w:p>
            <w:pPr>
              <w:pStyle w:val="Compact"/>
              <w:jc w:val="left"/>
            </w:pPr>
            <w:r>
              <w:t xml:space="preserve">TOTAL AMOUNT (MXN)</w:t>
            </w:r>
          </w:p>
        </w:tc>
        <w:tc>
          <w:tcPr/>
          <w:p>
            <w:pPr>
              <w:pStyle w:val="Compact"/>
              <w:jc w:val="left"/>
            </w:pPr>
            <w:r>
              <w:t xml:space="preserve">4,845,320.00</w:t>
            </w:r>
          </w:p>
        </w:tc>
      </w:tr>
    </w:tbl>
    <w:p>
      <w:pPr>
        <w:pStyle w:val="BodyText"/>
      </w:pPr>
      <w:r>
        <w:t xml:space="preserve">3. Project Timeline</w:t>
      </w:r>
    </w:p>
    <w:p>
      <w:pPr>
        <w:pStyle w:val="BodyText"/>
      </w:pPr>
      <w:r>
        <w:t xml:space="preserve">The estimated duration for the complete</w:t>
      </w:r>
      <w:r>
        <w:t xml:space="preserve"> </w:t>
      </w:r>
      <w:r>
        <w:t xml:space="preserve">Marine Engineer</w:t>
      </w:r>
      <w:r>
        <w:t xml:space="preserve"> </w:t>
      </w:r>
      <w:r>
        <w:t xml:space="preserve">engagement is twelve (12) months from the date of contract execution. The project will be executed in four phases: (Phase 1) Feasibility and Preliminary Design – Months 1 to 3; (Phase 2) Detailed Engineering and Regulatory Approvals – Months 4 to 6; (Phase 3) Construction Supervision and Quality Control – Months 7 to 12; and (Phase 4) Commissioning, As-Built Documentation, and Handover – Month 12. All milestones will be tracked through bi-weekly progress meetings held at the client's offices in Mexico Mexico City.</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currency fluctuations, and availability of the</w:t>
      </w:r>
      <w:r>
        <w:t xml:space="preserve"> </w:t>
      </w:r>
      <w:r>
        <w:t xml:space="preserve">Marine Engineer</w:t>
      </w:r>
      <w:r>
        <w:t xml:space="preserve"> </w:t>
      </w:r>
      <w:r>
        <w:t xml:space="preserve">team.</w:t>
      </w:r>
    </w:p>
    <w:p>
      <w:pPr>
        <w:numPr>
          <w:ilvl w:val="0"/>
          <w:numId w:val="1001"/>
        </w:numPr>
        <w:pStyle w:val="Compact"/>
      </w:pPr>
      <w:r>
        <w:t xml:space="preserve">Payment terms: 30% advance payment upon contract signing; 40% upon completion of Phase 2 (Detailed Design approval); 25% upon completion of Phase 3 (Construction Supervision); and 5% upon final handover and acceptance of the commissioning report.</w:t>
      </w:r>
    </w:p>
    <w:p>
      <w:pPr>
        <w:numPr>
          <w:ilvl w:val="0"/>
          <w:numId w:val="1001"/>
        </w:numPr>
        <w:pStyle w:val="Compact"/>
      </w:pPr>
      <w:r>
        <w:t xml:space="preserve">All payments shall be made in Mexican Pesos (MXN) via bank transfer to the account of MarineTech Solutions de México, S.A. de C.V., Banco BBVA México, Account No. 0123-4567-89, CLABE: 012180001234567890, located in Mexico Mexico City.</w:t>
      </w:r>
    </w:p>
    <w:p>
      <w:pPr>
        <w:numPr>
          <w:ilvl w:val="0"/>
          <w:numId w:val="1001"/>
        </w:numPr>
        <w:pStyle w:val="Compact"/>
      </w:pPr>
      <w:r>
        <w:t xml:space="preserve">The</w:t>
      </w:r>
      <w:r>
        <w:t xml:space="preserve"> </w:t>
      </w:r>
      <w:r>
        <w:t xml:space="preserve">Marine Engineer</w:t>
      </w:r>
      <w:r>
        <w:t xml:space="preserve"> </w:t>
      </w:r>
      <w:r>
        <w:t xml:space="preserve">services described herein are subject to the Mexican Federal Labor Law (Ley Federal del Trabajo) and applicable regulations of the Dirección General de Marina Mercante. All personnel will comply with local occupational health and safety standards in Mexico Mexico City.</w:t>
      </w:r>
    </w:p>
    <w:p>
      <w:pPr>
        <w:numPr>
          <w:ilvl w:val="0"/>
          <w:numId w:val="1001"/>
        </w:numPr>
        <w:pStyle w:val="Compact"/>
      </w:pPr>
      <w:r>
        <w:t xml:space="preserve">Any changes to the scope of work must be formally requested in writing and approved by both parties through a signed Change Order before additional work commences. Revised costs will be reflected in a supplementary</w:t>
      </w:r>
      <w:r>
        <w:t xml:space="preserve"> </w:t>
      </w:r>
      <w:r>
        <w:t xml:space="preserve">Quotation Estimate</w:t>
      </w:r>
      <w:r>
        <w:t xml:space="preserve">.</w:t>
      </w:r>
    </w:p>
    <w:p>
      <w:pPr>
        <w:numPr>
          <w:ilvl w:val="0"/>
          <w:numId w:val="1001"/>
        </w:numPr>
        <w:pStyle w:val="Compact"/>
      </w:pPr>
      <w:r>
        <w:t xml:space="preserve">Intellectual property of all design documents, calculations, and reports produced by the</w:t>
      </w:r>
      <w:r>
        <w:t xml:space="preserve"> </w:t>
      </w:r>
      <w:r>
        <w:t xml:space="preserve">Marine Engineer</w:t>
      </w:r>
      <w:r>
        <w:t xml:space="preserve"> </w:t>
      </w:r>
      <w:r>
        <w:t xml:space="preserve">team shall transfer to the client upon full payment of the total amount stated in this document.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final contractual negotiation.</w:t>
      </w:r>
    </w:p>
    <w:p>
      <w:pPr>
        <w:numPr>
          <w:ilvl w:val="0"/>
          <w:numId w:val="1001"/>
        </w:numPr>
        <w:pStyle w:val="Compact"/>
      </w:pPr>
      <w:r>
        <w:t xml:space="preserve">Force majeure events, including but not limited to natural disasters affecting the Mexico Mexico City region, government-mandated shutdowns, or pandemics, shall extend the project timeline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Mexico Mexico City in accordance with the rules of the Mexican Chamber of Commerce (Cámara de Comercio de México).</w:t>
      </w:r>
    </w:p>
    <w:p>
      <w:pPr>
        <w:pStyle w:val="FirstParagraph"/>
      </w:pPr>
      <w:r>
        <w:t xml:space="preserve">5. 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reflects the agreed-upon scope of</w:t>
      </w:r>
      <w:r>
        <w:t xml:space="preserve"> </w:t>
      </w:r>
      <w:r>
        <w:t xml:space="preserve">Marine Engineer</w:t>
      </w:r>
      <w:r>
        <w:t xml:space="preserve"> </w:t>
      </w:r>
      <w:r>
        <w:t xml:space="preserve">services to be performed in</w:t>
      </w:r>
      <w:r>
        <w:t xml:space="preserve"> </w:t>
      </w:r>
      <w:r>
        <w:t xml:space="preserve">Mexico Mexico City</w:t>
      </w:r>
      <w:r>
        <w:t xml:space="preserve">, and that all terms, conditions, and pricing have been reviewed and accepted.</w:t>
      </w:r>
    </w:p>
    <w:p>
      <w:pPr>
        <w:pStyle w:val="BodyText"/>
      </w:pPr>
      <w:r>
        <w:rPr>
          <w:bCs/>
          <w:b/>
        </w:rPr>
        <w:t xml:space="preserve">For: MarineTech Solutions de México, S.A. de C.V.</w:t>
      </w:r>
    </w:p>
    <w:p>
      <w:pPr>
        <w:pStyle w:val="BodyText"/>
      </w:pPr>
      <w:r>
        <w:t xml:space="preserve">Ing. Ricardo Salazar Mendoza</w:t>
      </w:r>
    </w:p>
    <w:p>
      <w:pPr>
        <w:pStyle w:val="BodyText"/>
      </w:pPr>
      <w:r>
        <w:t xml:space="preserve">Senior Marine Engineer /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Puerto Industrial del Pacífico, S.A. de C.V.</w:t>
      </w:r>
    </w:p>
    <w:p>
      <w:pPr>
        <w:pStyle w:val="BodyText"/>
      </w:pPr>
      <w:r>
        <w:t xml:space="preserve">Authorized Representative</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MarineTech Solutions de México, S.A. de C.V. | Mexico Mexico City, CDMX, México</w:t>
      </w:r>
    </w:p>
    <w:p>
      <w:pPr>
        <w:pStyle w:val="BodyText"/>
      </w:pPr>
      <w:r>
        <w:t xml:space="preserve">This Quotation Estimate document was generated electronically and is valid without a physical stamp. Document ID: QTE-MX-2025-0487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Mexico Mexico City</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file>