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X9dfe3990c9866d767aa8ab4e14a5ccff56721dd"/>
    <w:p>
      <w:pPr>
        <w:pStyle w:val="Heading1"/>
      </w:pPr>
      <w:r>
        <w:t xml:space="preserve">Atlantic Marine Engineering Solutions Ltd.</w:t>
      </w:r>
    </w:p>
    <w:p>
      <w:pPr>
        <w:pStyle w:val="FirstParagraph"/>
      </w:pPr>
      <w:r>
        <w:t xml:space="preserve">12 Boulevard de la Liberté, Plateau, Dakar, Senegal</w:t>
      </w:r>
    </w:p>
    <w:p>
      <w:pPr>
        <w:pStyle w:val="BodyText"/>
      </w:pPr>
      <w:r>
        <w:t xml:space="preserve">Tel: +221 33 800 12 34 | Email: quotes@atlanticmarine.sn</w:t>
      </w:r>
    </w:p>
    <w:p>
      <w:pPr>
        <w:pStyle w:val="BodyText"/>
      </w:pPr>
      <w:r>
        <w:t xml:space="preserve">RC: SN-DKR-2019-45872 | NIF: 00458720001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Port of Dakar, Senegal</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Société Maritime du Sénégal (SMS)</w:t>
      </w:r>
    </w:p>
    <w:p>
      <w:pPr>
        <w:pStyle w:val="BodyText"/>
      </w:pPr>
      <w:r>
        <w:rPr>
          <w:bCs/>
          <w:b/>
        </w:rPr>
        <w:t xml:space="preserve">Attention:</w:t>
      </w:r>
      <w:r>
        <w:t xml:space="preserve"> </w:t>
      </w:r>
      <w:r>
        <w:t xml:space="preserve">Mr. Ousmane Diop, Chief Operations Officer</w:t>
      </w:r>
    </w:p>
    <w:p>
      <w:pPr>
        <w:pStyle w:val="BodyText"/>
      </w:pPr>
      <w:r>
        <w:rPr>
          <w:bCs/>
          <w:b/>
        </w:rPr>
        <w:t xml:space="preserve">Address:</w:t>
      </w:r>
      <w:r>
        <w:t xml:space="preserve"> </w:t>
      </w:r>
      <w:r>
        <w:t xml:space="preserve">Zone Portuaire, Dakar, Senegal</w:t>
      </w:r>
    </w:p>
    <w:p>
      <w:pPr>
        <w:pStyle w:val="BodyText"/>
      </w:pPr>
      <w:r>
        <w:rPr>
          <w:bCs/>
          <w:b/>
        </w:rPr>
        <w:t xml:space="preserve">Contact:</w:t>
      </w:r>
      <w:r>
        <w:t xml:space="preserve"> </w:t>
      </w:r>
      <w:r>
        <w:t xml:space="preserve">+221 33 821 55 67</w:t>
      </w:r>
    </w:p>
    <w:bookmarkEnd w:id="22"/>
    <w:p>
      <w:pPr>
        <w:pStyle w:val="BodyText"/>
      </w:pPr>
      <w:r>
        <w:t xml:space="preserve">1. Scope of Work – Marine Engineer Services in Senegal Dakar</w:t>
      </w:r>
    </w:p>
    <w:p>
      <w:pPr>
        <w:pStyle w:val="BodyText"/>
      </w:pPr>
      <w:r>
        <w:t xml:space="preserve">This</w:t>
      </w:r>
      <w:r>
        <w:t xml:space="preserve"> </w:t>
      </w:r>
      <w:r>
        <w:t xml:space="preserve">Quotation Estimate</w:t>
      </w:r>
      <w:r>
        <w:t xml:space="preserve"> </w:t>
      </w:r>
      <w:r>
        <w:t xml:space="preserve">is prepared in response to the formal request submitted by Société Maritime du Sénégal for the provision of a qualified</w:t>
      </w:r>
      <w:r>
        <w:t xml:space="preserve"> </w:t>
      </w:r>
      <w:r>
        <w:t xml:space="preserve">Marine Engineer</w:t>
      </w:r>
      <w:r>
        <w:t xml:space="preserve"> </w:t>
      </w:r>
      <w:r>
        <w:t xml:space="preserve">to support ongoing vessel maintenance, hull integrity assessments, and propulsion system diagnostics at the Port of Dakar. The</w:t>
      </w:r>
      <w:r>
        <w:t xml:space="preserve"> </w:t>
      </w:r>
      <w:r>
        <w:t xml:space="preserve">Marine Engineer</w:t>
      </w:r>
      <w:r>
        <w:t xml:space="preserve"> </w:t>
      </w:r>
      <w:r>
        <w:t xml:space="preserve">will be deployed to the</w:t>
      </w:r>
      <w:r>
        <w:t xml:space="preserve"> </w:t>
      </w:r>
      <w:r>
        <w:t xml:space="preserve">Senegal Dakar</w:t>
      </w:r>
      <w:r>
        <w:t xml:space="preserve"> </w:t>
      </w:r>
      <w:r>
        <w:t xml:space="preserve">maritime zone for a period of twelve (12) consecutive months, commencing on 1 September 2025. All services described herein are tailored to the specific operational requirements of the</w:t>
      </w:r>
      <w:r>
        <w:t xml:space="preserve"> </w:t>
      </w:r>
      <w:r>
        <w:t xml:space="preserve">Senegal Dakar</w:t>
      </w:r>
      <w:r>
        <w:t xml:space="preserve"> </w:t>
      </w:r>
      <w:r>
        <w:t xml:space="preserve">port authority and its associated shipping lines.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Marine Engineer – Monthly Professional Fee (includes on-site presence at Port of Dakar, 5-day work week, 8 hours/day)</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Marine Engineer – Emergency Call-Out &amp; After-Hours Support (up to 8 hours per month, 24/7 availability within Senegal Dakar metropolitan area)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Propulsion System Diagnostic &amp; Performance Report (quarterly, covering main engines, reduction gears, and shaft alignment)</w:t>
            </w:r>
          </w:p>
        </w:tc>
        <w:tc>
          <w:tcPr/>
          <w:p>
            <w:pPr>
              <w:pStyle w:val="Compact"/>
              <w:jc w:val="left"/>
            </w:pPr>
            <w:r>
              <w:t xml:space="preserve">4 reports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Hull Integrity &amp; Corrosion Assessment (bi-annual, including ultrasonic thickness testing and NDT inspection at Senegal Dakar dry docks)</w:t>
            </w:r>
          </w:p>
        </w:tc>
        <w:tc>
          <w:tcPr/>
          <w:p>
            <w:pPr>
              <w:pStyle w:val="Compact"/>
              <w:jc w:val="left"/>
            </w:pPr>
            <w:r>
              <w:t xml:space="preserve">2 assessments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Ballast Water Treatment System Compliance Audit (annual, in accordance with IMO BWM Convention and Senegalese maritime regulations)</w:t>
            </w:r>
          </w:p>
        </w:tc>
        <w:tc>
          <w:tcPr/>
          <w:p>
            <w:pPr>
              <w:pStyle w:val="Compact"/>
              <w:jc w:val="left"/>
            </w:pPr>
            <w:r>
              <w:t xml:space="preserve">1 audit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Marine Engineer – Accommodation &amp; Local Transportation Allowance (housing within 10 km of Port of Dakar, Dakar)</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07</w:t>
            </w:r>
          </w:p>
        </w:tc>
        <w:tc>
          <w:tcPr/>
          <w:p>
            <w:pPr>
              <w:pStyle w:val="Compact"/>
              <w:jc w:val="left"/>
            </w:pPr>
            <w:r>
              <w:t xml:space="preserve">Technical Documentation &amp; Regulatory Filing (monthly maintenance logs, statutory certificate renewals, and reporting to the Direction des Affaires Maritimes, Senegal)</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Training &amp; Knowledge Transfer Sessions for SMS in-house technical staff (2 sessions per quarter, conducted in Dakar)</w:t>
            </w:r>
          </w:p>
        </w:tc>
        <w:tc>
          <w:tcPr/>
          <w:p>
            <w:pPr>
              <w:pStyle w:val="Compact"/>
              <w:jc w:val="left"/>
            </w:pPr>
            <w:r>
              <w:t xml:space="preserve">8 sessions</w:t>
            </w:r>
          </w:p>
        </w:tc>
        <w:tc>
          <w:tcPr/>
          <w:p>
            <w:pPr>
              <w:pStyle w:val="Compact"/>
              <w:jc w:val="left"/>
            </w:pPr>
            <w:r>
              <w:t xml:space="preserve">400,000</w:t>
            </w:r>
          </w:p>
        </w:tc>
        <w:tc>
          <w:tcPr/>
          <w:p>
            <w:pPr>
              <w:pStyle w:val="Compact"/>
              <w:jc w:val="left"/>
            </w:pPr>
            <w:r>
              <w:t xml:space="preserve">3,200,000</w:t>
            </w:r>
          </w:p>
        </w:tc>
      </w:tr>
      <w:tr>
        <w:tc>
          <w:tcPr>
            <w:gridSpan w:val="4"/>
          </w:tcPr>
          <w:p>
            <w:pPr>
              <w:pStyle w:val="Compact"/>
              <w:jc w:val="left"/>
            </w:pPr>
            <w:r>
              <w:t xml:space="preserve">SUBTOTAL (XOF)</w:t>
            </w:r>
          </w:p>
        </w:tc>
        <w:tc>
          <w:tcPr/>
          <w:p>
            <w:pPr>
              <w:pStyle w:val="Compact"/>
              <w:jc w:val="left"/>
            </w:pPr>
            <w:r>
              <w:t xml:space="preserve">54,400,000</w:t>
            </w:r>
          </w:p>
        </w:tc>
      </w:tr>
      <w:tr>
        <w:tc>
          <w:tcPr>
            <w:gridSpan w:val="4"/>
          </w:tcPr>
          <w:p>
            <w:pPr>
              <w:pStyle w:val="Compact"/>
              <w:jc w:val="left"/>
            </w:pPr>
            <w:r>
              <w:t xml:space="preserve">VAT (18% – applicable in Senegal)</w:t>
            </w:r>
          </w:p>
        </w:tc>
        <w:tc>
          <w:tcPr/>
          <w:p>
            <w:pPr>
              <w:pStyle w:val="Compact"/>
              <w:jc w:val="left"/>
            </w:pPr>
            <w:r>
              <w:t xml:space="preserve">9,792,000</w:t>
            </w:r>
          </w:p>
        </w:tc>
      </w:tr>
      <w:tr>
        <w:tc>
          <w:tcPr>
            <w:gridSpan w:val="4"/>
          </w:tcPr>
          <w:p>
            <w:pPr>
              <w:pStyle w:val="Compact"/>
              <w:jc w:val="left"/>
            </w:pPr>
            <w:r>
              <w:t xml:space="preserve">GRAND TOTAL (XOF)</w:t>
            </w:r>
          </w:p>
        </w:tc>
        <w:tc>
          <w:tcPr/>
          <w:p>
            <w:pPr>
              <w:pStyle w:val="Compact"/>
              <w:jc w:val="left"/>
            </w:pPr>
            <w:r>
              <w:t xml:space="preserve">64,192,000</w:t>
            </w:r>
          </w:p>
        </w:tc>
      </w:tr>
      <w:tr>
        <w:tc>
          <w:tcPr>
            <w:gridSpan w:val="4"/>
          </w:tcPr>
          <w:p>
            <w:pPr>
              <w:pStyle w:val="Compact"/>
              <w:jc w:val="left"/>
            </w:pPr>
            <w:r>
              <w:t xml:space="preserve">Approximate equivalent in EUR (at rate 655 XOF/EUR)</w:t>
            </w:r>
          </w:p>
        </w:tc>
        <w:tc>
          <w:tcPr/>
          <w:p>
            <w:pPr>
              <w:pStyle w:val="Compact"/>
              <w:jc w:val="left"/>
            </w:pPr>
            <w:r>
              <w:t xml:space="preserve">€97,998</w:t>
            </w:r>
          </w:p>
        </w:tc>
      </w:tr>
    </w:tbl>
    <w:p>
      <w:pPr>
        <w:pStyle w:val="BodyText"/>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pricing may be revised to reflect changes in the Senegal Dakar labor market or currency fluctuations.</w:t>
      </w:r>
    </w:p>
    <w:p>
      <w:pPr>
        <w:numPr>
          <w:ilvl w:val="0"/>
          <w:numId w:val="1001"/>
        </w:numPr>
        <w:pStyle w:val="Compact"/>
      </w:pPr>
      <w:r>
        <w:rPr>
          <w:bCs/>
          <w:b/>
        </w:rPr>
        <w:t xml:space="preserve">Payment Terms:</w:t>
      </w:r>
      <w:r>
        <w:t xml:space="preserve"> </w:t>
      </w:r>
      <w:r>
        <w:t xml:space="preserve">40% advance payment upon contract signature; 30% upon completion of month six; 30% upon successful completion of the full twelve-month engagement. All payments to be made via bank transfer to the account of Atlantic Marine Engineering Solutions Ltd., BIC: ATMSXODK, IBAN: SN09 1007 6000 1123 4567 8901 234.</w:t>
      </w:r>
    </w:p>
    <w:p>
      <w:pPr>
        <w:numPr>
          <w:ilvl w:val="0"/>
          <w:numId w:val="1001"/>
        </w:numPr>
        <w:pStyle w:val="Compact"/>
      </w:pPr>
      <w:r>
        <w:rPr>
          <w:bCs/>
          <w:b/>
        </w:rPr>
        <w:t xml:space="preserve">Scope Limitations:</w:t>
      </w:r>
      <w:r>
        <w:t xml:space="preserve"> </w:t>
      </w:r>
      <w:r>
        <w:t xml:space="preserve">This Quotation Estimate covers the services of one (1) senior Marine Engineer. Any additional personnel, specialized equipment rental, or out-of-scope repairs will be subject to a supplementary quotation.</w:t>
      </w:r>
    </w:p>
    <w:p>
      <w:pPr>
        <w:numPr>
          <w:ilvl w:val="0"/>
          <w:numId w:val="1001"/>
        </w:numPr>
        <w:pStyle w:val="Compact"/>
      </w:pPr>
      <w:r>
        <w:rPr>
          <w:bCs/>
          <w:b/>
        </w:rPr>
        <w:t xml:space="preserve">Regulatory Compliance:</w:t>
      </w:r>
      <w:r>
        <w:t xml:space="preserve"> </w:t>
      </w:r>
      <w:r>
        <w:t xml:space="preserve">The Marine Engineer shall hold a valid Class 1 Marine Engineer Certificate issued by a recognized maritime authority and shall comply with all regulations of the Direction des Affaires Maritimes and the Port Autonome de Dakar.</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port closures, government sanctions, or severe weather conditions affecting the Senegal Dakar coastline.</w:t>
      </w:r>
    </w:p>
    <w:p>
      <w:pPr>
        <w:numPr>
          <w:ilvl w:val="0"/>
          <w:numId w:val="1001"/>
        </w:numPr>
        <w:pStyle w:val="Compact"/>
      </w:pPr>
      <w:r>
        <w:rPr>
          <w:bCs/>
          <w:b/>
        </w:rPr>
        <w:t xml:space="preserve">Confidentiality:</w:t>
      </w:r>
      <w:r>
        <w:t xml:space="preserve"> </w:t>
      </w:r>
      <w:r>
        <w:t xml:space="preserve">All technical data, vessel specifications, and operational records accessed by the Marine Engineer during the engagement in Senegal Dakar shall remain the exclusive property of the client and shall not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arbitration in Dakar, Senegal, in accordance with the rules of the Senegalese Chamber of Commerce.</w:t>
      </w:r>
    </w:p>
    <w:p>
      <w:pPr>
        <w:pStyle w:val="FirstParagraph"/>
      </w:pPr>
      <w:r>
        <w:t xml:space="preserve">4. Acceptance &amp; Authorization</w:t>
      </w:r>
    </w:p>
    <w:p>
      <w:pPr>
        <w:pStyle w:val="BodyText"/>
      </w:pPr>
      <w:r>
        <w:t xml:space="preserve">By signing below, the client acknowledges receipt of this Quotation Estimate and authorizes Atlantic Marine Engineering Solutions Ltd. to proceed with the engagement of the Marine Engineer as described herein for operations in Senegal Dakar. This signature constitutes a binding acceptance of all terms, conditions, and pricing outlined in this document.</w:t>
      </w:r>
    </w:p>
    <w:p>
      <w:pPr>
        <w:pStyle w:val="BodyText"/>
      </w:pPr>
      <w:r>
        <w:rPr>
          <w:bCs/>
          <w:b/>
        </w:rPr>
        <w:t xml:space="preserve">For Atlantic Marine Engineering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Société Maritime du Sénégal (SMS)</w:t>
      </w:r>
      <w:r>
        <w:br/>
      </w:r>
      <w:r>
        <w:t xml:space="preserve">Name: _________________________</w:t>
      </w:r>
      <w:r>
        <w:br/>
      </w:r>
      <w:r>
        <w:t xml:space="preserve">Title: Chief Operations Officer</w:t>
      </w:r>
      <w:r>
        <w:br/>
      </w:r>
      <w:r>
        <w:t xml:space="preserve">Date: _________________________</w:t>
      </w:r>
    </w:p>
    <w:p>
      <w:pPr>
        <w:pStyle w:val="BodyText"/>
      </w:pPr>
      <w:r>
        <w:t xml:space="preserve">Quotation Estimate No. QTE-2025-0347 | Atlantic Marine Engineering Solutions Ltd. | Dakar, Senegal</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Senegal Dakar</dc:title>
  <dc:creator/>
  <dc:language>en</dc:language>
  <cp:keywords/>
  <dcterms:created xsi:type="dcterms:W3CDTF">2026-10-10T04:30:14Z</dcterms:created>
  <dcterms:modified xsi:type="dcterms:W3CDTF">2026-10-10T04:30:14Z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